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20B1" w14:textId="77777777" w:rsidR="00436FB1" w:rsidRPr="00436FB1" w:rsidRDefault="00436FB1" w:rsidP="0052765C">
      <w:pPr>
        <w:pStyle w:val="UDC"/>
        <w:rPr>
          <w:rFonts w:cs="Times New Roman"/>
          <w:szCs w:val="24"/>
        </w:rPr>
      </w:pPr>
      <w:r w:rsidRPr="00436FB1">
        <w:rPr>
          <w:rFonts w:cs="Times New Roman"/>
          <w:szCs w:val="24"/>
        </w:rPr>
        <w:t>УДК 338.3</w:t>
      </w:r>
      <w:r w:rsidRPr="00436FB1">
        <w:rPr>
          <w:rFonts w:cs="Times New Roman"/>
          <w:szCs w:val="24"/>
          <w:lang w:val="en-US"/>
        </w:rPr>
        <w:t xml:space="preserve">; </w:t>
      </w:r>
      <w:proofErr w:type="spellStart"/>
      <w:r w:rsidRPr="00436FB1">
        <w:rPr>
          <w:rFonts w:cs="Times New Roman"/>
          <w:szCs w:val="24"/>
        </w:rPr>
        <w:t>JEL</w:t>
      </w:r>
      <w:proofErr w:type="spellEnd"/>
      <w:r w:rsidRPr="00436FB1">
        <w:rPr>
          <w:rFonts w:cs="Times New Roman"/>
          <w:szCs w:val="24"/>
        </w:rPr>
        <w:t xml:space="preserve"> </w:t>
      </w:r>
      <w:proofErr w:type="spellStart"/>
      <w:r w:rsidRPr="00436FB1">
        <w:rPr>
          <w:rFonts w:cs="Times New Roman"/>
          <w:caps w:val="0"/>
          <w:szCs w:val="24"/>
        </w:rPr>
        <w:t>classification</w:t>
      </w:r>
      <w:proofErr w:type="spellEnd"/>
      <w:r w:rsidRPr="00436FB1">
        <w:rPr>
          <w:rFonts w:cs="Times New Roman"/>
          <w:szCs w:val="24"/>
        </w:rPr>
        <w:t xml:space="preserve">: </w:t>
      </w:r>
      <w:proofErr w:type="spellStart"/>
      <w:r w:rsidRPr="00436FB1">
        <w:rPr>
          <w:rFonts w:cs="Times New Roman"/>
          <w:szCs w:val="24"/>
        </w:rPr>
        <w:t>L60</w:t>
      </w:r>
      <w:proofErr w:type="spellEnd"/>
      <w:r w:rsidRPr="00436FB1">
        <w:rPr>
          <w:rFonts w:cs="Times New Roman"/>
          <w:szCs w:val="24"/>
        </w:rPr>
        <w:t xml:space="preserve">; </w:t>
      </w:r>
      <w:proofErr w:type="spellStart"/>
      <w:r w:rsidRPr="00436FB1">
        <w:rPr>
          <w:rFonts w:cs="Times New Roman"/>
          <w:szCs w:val="24"/>
        </w:rPr>
        <w:t>M31</w:t>
      </w:r>
      <w:proofErr w:type="spellEnd"/>
    </w:p>
    <w:p w14:paraId="56F2DAF9" w14:textId="77777777" w:rsidR="00085DA2" w:rsidRDefault="00436FB1" w:rsidP="0052765C">
      <w:pPr>
        <w:pStyle w:val="DOI"/>
        <w:rPr>
          <w:rFonts w:cs="Times New Roman"/>
          <w:caps w:val="0"/>
          <w:sz w:val="24"/>
          <w:szCs w:val="24"/>
        </w:rPr>
      </w:pPr>
      <w:r w:rsidRPr="00436FB1">
        <w:rPr>
          <w:rFonts w:cs="Times New Roman"/>
          <w:caps w:val="0"/>
          <w:sz w:val="24"/>
          <w:szCs w:val="24"/>
          <w:lang w:val="en-US"/>
        </w:rPr>
        <w:t>DOI</w:t>
      </w:r>
      <w:r w:rsidR="00085DA2">
        <w:rPr>
          <w:rFonts w:cs="Times New Roman"/>
          <w:caps w:val="0"/>
          <w:sz w:val="24"/>
          <w:szCs w:val="24"/>
          <w:lang w:val="en-US"/>
        </w:rPr>
        <w:t xml:space="preserve">: </w:t>
      </w:r>
    </w:p>
    <w:p w14:paraId="3DC776E5" w14:textId="77777777" w:rsidR="0052765C" w:rsidRPr="00085DA2" w:rsidRDefault="00436FB1" w:rsidP="00085DA2">
      <w:pPr>
        <w:pStyle w:val="DOI"/>
        <w:jc w:val="right"/>
        <w:rPr>
          <w:rFonts w:cs="Times New Roman"/>
          <w:sz w:val="24"/>
          <w:szCs w:val="24"/>
          <w:lang w:val="en-US"/>
        </w:rPr>
      </w:pPr>
      <w:r w:rsidRPr="00085DA2">
        <w:rPr>
          <w:rFonts w:cs="Times New Roman"/>
          <w:caps w:val="0"/>
          <w:sz w:val="24"/>
          <w:szCs w:val="24"/>
        </w:rPr>
        <w:t>(</w:t>
      </w:r>
      <w:r w:rsidRPr="00085DA2">
        <w:rPr>
          <w:rFonts w:cs="Times New Roman"/>
          <w:caps w:val="0"/>
          <w:sz w:val="24"/>
          <w:szCs w:val="24"/>
          <w:lang w:val="en-US"/>
        </w:rPr>
        <w:t>Times New Roman, 12, Normal)</w:t>
      </w:r>
    </w:p>
    <w:p w14:paraId="2829135F" w14:textId="77777777" w:rsidR="00436FB1" w:rsidRPr="00F46129" w:rsidRDefault="00436FB1" w:rsidP="00436FB1">
      <w:pPr>
        <w:pStyle w:val="Author"/>
        <w:jc w:val="center"/>
        <w:rPr>
          <w:sz w:val="20"/>
          <w:szCs w:val="20"/>
        </w:rPr>
      </w:pPr>
    </w:p>
    <w:p w14:paraId="4AD8F7BB" w14:textId="7ABC9EB6" w:rsidR="0052765C" w:rsidRPr="00085DA2" w:rsidRDefault="00483A7B" w:rsidP="00085DA2">
      <w:pPr>
        <w:pStyle w:val="Author"/>
        <w:spacing w:line="240" w:lineRule="auto"/>
        <w:jc w:val="center"/>
        <w:rPr>
          <w:caps w:val="0"/>
          <w:sz w:val="24"/>
          <w:szCs w:val="24"/>
        </w:rPr>
      </w:pPr>
      <w:r w:rsidRPr="0031689D">
        <w:rPr>
          <w:b/>
          <w:bCs/>
          <w:sz w:val="24"/>
          <w:szCs w:val="24"/>
        </w:rPr>
        <w:t xml:space="preserve">ЄПІФАНОВА </w:t>
      </w:r>
      <w:r w:rsidR="00436FB1" w:rsidRPr="0031689D">
        <w:rPr>
          <w:b/>
          <w:bCs/>
          <w:caps w:val="0"/>
          <w:sz w:val="24"/>
          <w:szCs w:val="24"/>
        </w:rPr>
        <w:t>Ірина Юріївна</w:t>
      </w:r>
    </w:p>
    <w:p w14:paraId="00A4A112" w14:textId="77777777" w:rsidR="00085DA2" w:rsidRPr="00085DA2" w:rsidRDefault="00436FB1" w:rsidP="00085DA2">
      <w:pPr>
        <w:pStyle w:val="Author"/>
        <w:spacing w:line="240" w:lineRule="auto"/>
        <w:jc w:val="center"/>
        <w:rPr>
          <w:rStyle w:val="a4"/>
          <w:rFonts w:cs="Times New Roman"/>
          <w:b w:val="0"/>
          <w:bCs w:val="0"/>
          <w:caps w:val="0"/>
          <w:color w:val="333333"/>
          <w:sz w:val="24"/>
          <w:szCs w:val="24"/>
          <w:shd w:val="clear" w:color="auto" w:fill="FFFFFF"/>
        </w:rPr>
      </w:pPr>
      <w:r w:rsidRPr="00085DA2">
        <w:rPr>
          <w:rStyle w:val="a4"/>
          <w:rFonts w:cs="Times New Roman"/>
          <w:b w:val="0"/>
          <w:bCs w:val="0"/>
          <w:caps w:val="0"/>
          <w:color w:val="333333"/>
          <w:sz w:val="24"/>
          <w:szCs w:val="24"/>
          <w:shd w:val="clear" w:color="auto" w:fill="FFFFFF"/>
        </w:rPr>
        <w:t>доктор економічних наук, доцент, професор кафедри фінансів та інноваційного менеджменту,</w:t>
      </w:r>
    </w:p>
    <w:p w14:paraId="46C3E4BD" w14:textId="77777777" w:rsidR="006C38EB" w:rsidRDefault="00436FB1" w:rsidP="00085DA2">
      <w:pPr>
        <w:pStyle w:val="Author"/>
        <w:spacing w:line="240" w:lineRule="auto"/>
        <w:jc w:val="center"/>
        <w:rPr>
          <w:rFonts w:cs="Times New Roman"/>
          <w:caps w:val="0"/>
          <w:sz w:val="24"/>
          <w:szCs w:val="24"/>
        </w:rPr>
      </w:pPr>
      <w:r w:rsidRPr="00085DA2">
        <w:rPr>
          <w:rFonts w:cs="Times New Roman"/>
          <w:sz w:val="24"/>
          <w:szCs w:val="24"/>
        </w:rPr>
        <w:t>В</w:t>
      </w:r>
      <w:r w:rsidR="00085DA2" w:rsidRPr="00085DA2">
        <w:rPr>
          <w:rFonts w:cs="Times New Roman"/>
          <w:caps w:val="0"/>
          <w:sz w:val="24"/>
          <w:szCs w:val="24"/>
        </w:rPr>
        <w:t>інницький національний технічний університет, Україна</w:t>
      </w:r>
    </w:p>
    <w:p w14:paraId="642AFF26" w14:textId="77777777" w:rsidR="00085DA2" w:rsidRPr="00377C76" w:rsidRDefault="00085DA2" w:rsidP="00085DA2">
      <w:pPr>
        <w:pStyle w:val="Author"/>
        <w:spacing w:line="240" w:lineRule="auto"/>
        <w:jc w:val="center"/>
        <w:rPr>
          <w:rFonts w:cs="Times New Roman"/>
          <w:caps w:val="0"/>
          <w:sz w:val="24"/>
          <w:szCs w:val="24"/>
          <w:lang w:val="ru-RU"/>
        </w:rPr>
      </w:pPr>
      <w:bookmarkStart w:id="0" w:name="_Hlk88933891"/>
      <w:proofErr w:type="spellStart"/>
      <w:r w:rsidRPr="00085DA2">
        <w:rPr>
          <w:rFonts w:cs="Times New Roman"/>
          <w:caps w:val="0"/>
          <w:sz w:val="24"/>
          <w:szCs w:val="24"/>
          <w:lang w:val="en-US"/>
        </w:rPr>
        <w:t>ORCID</w:t>
      </w:r>
      <w:proofErr w:type="spellEnd"/>
      <w:r w:rsidRPr="00377C76">
        <w:rPr>
          <w:rFonts w:cs="Times New Roman"/>
          <w:caps w:val="0"/>
          <w:sz w:val="24"/>
          <w:szCs w:val="24"/>
          <w:lang w:val="ru-RU"/>
        </w:rPr>
        <w:t xml:space="preserve"> </w:t>
      </w:r>
      <w:r>
        <w:rPr>
          <w:rFonts w:cs="Times New Roman"/>
          <w:caps w:val="0"/>
          <w:sz w:val="24"/>
          <w:szCs w:val="24"/>
          <w:lang w:val="en-US"/>
        </w:rPr>
        <w:t>ID</w:t>
      </w:r>
      <w:r w:rsidRPr="00377C76">
        <w:rPr>
          <w:rFonts w:cs="Times New Roman"/>
          <w:caps w:val="0"/>
          <w:sz w:val="24"/>
          <w:szCs w:val="24"/>
          <w:lang w:val="ru-RU"/>
        </w:rPr>
        <w:t xml:space="preserve">: </w:t>
      </w:r>
      <w:hyperlink r:id="rId6" w:history="1">
        <w:r w:rsidRPr="00085DA2">
          <w:rPr>
            <w:rStyle w:val="ae"/>
            <w:rFonts w:cs="Times New Roman"/>
            <w:color w:val="auto"/>
            <w:sz w:val="24"/>
            <w:szCs w:val="24"/>
            <w:u w:val="none"/>
            <w:shd w:val="clear" w:color="auto" w:fill="FFFFFF"/>
          </w:rPr>
          <w:t>0000-0002-0391-9026</w:t>
        </w:r>
      </w:hyperlink>
    </w:p>
    <w:p w14:paraId="608B4DF6" w14:textId="77777777" w:rsidR="00085DA2" w:rsidRDefault="00085DA2" w:rsidP="00085DA2">
      <w:pPr>
        <w:pStyle w:val="DOI"/>
        <w:jc w:val="center"/>
        <w:rPr>
          <w:rFonts w:cs="Times New Roman"/>
          <w:sz w:val="24"/>
          <w:szCs w:val="24"/>
          <w:lang w:val="en-US"/>
        </w:rPr>
      </w:pPr>
      <w:r w:rsidRPr="00085DA2">
        <w:rPr>
          <w:rFonts w:cs="Times New Roman"/>
          <w:caps w:val="0"/>
          <w:sz w:val="24"/>
          <w:szCs w:val="24"/>
          <w:lang w:val="en-US"/>
        </w:rPr>
        <w:t>e-mail</w:t>
      </w:r>
      <w:bookmarkEnd w:id="0"/>
      <w:r w:rsidRPr="00085DA2">
        <w:rPr>
          <w:rFonts w:cs="Times New Roman"/>
          <w:caps w:val="0"/>
          <w:sz w:val="24"/>
          <w:szCs w:val="24"/>
          <w:lang w:val="en-US"/>
        </w:rPr>
        <w:t xml:space="preserve">: </w:t>
      </w:r>
      <w:hyperlink r:id="rId7" w:history="1">
        <w:r w:rsidRPr="00085DA2">
          <w:rPr>
            <w:rStyle w:val="ae"/>
            <w:rFonts w:cs="Times New Roman"/>
            <w:caps w:val="0"/>
            <w:color w:val="auto"/>
            <w:sz w:val="24"/>
            <w:szCs w:val="24"/>
            <w:u w:val="none"/>
            <w:shd w:val="clear" w:color="auto" w:fill="FFFFFF"/>
          </w:rPr>
          <w:t>epifanovairene@gmail.com</w:t>
        </w:r>
      </w:hyperlink>
      <w:r>
        <w:rPr>
          <w:rFonts w:cs="Times New Roman"/>
          <w:sz w:val="24"/>
          <w:szCs w:val="24"/>
          <w:lang w:val="en-US"/>
        </w:rPr>
        <w:t xml:space="preserve"> </w:t>
      </w:r>
    </w:p>
    <w:p w14:paraId="5B3ACB8E" w14:textId="77777777" w:rsidR="00085DA2" w:rsidRPr="00085DA2" w:rsidRDefault="00085DA2" w:rsidP="00085DA2">
      <w:pPr>
        <w:pStyle w:val="DOI"/>
        <w:jc w:val="right"/>
        <w:rPr>
          <w:rFonts w:cs="Times New Roman"/>
          <w:sz w:val="24"/>
          <w:szCs w:val="24"/>
          <w:lang w:val="en-US"/>
        </w:rPr>
      </w:pPr>
      <w:r w:rsidRPr="00085DA2">
        <w:rPr>
          <w:rFonts w:cs="Times New Roman"/>
          <w:caps w:val="0"/>
          <w:sz w:val="24"/>
          <w:szCs w:val="24"/>
        </w:rPr>
        <w:t>(</w:t>
      </w:r>
      <w:r w:rsidRPr="00085DA2">
        <w:rPr>
          <w:rFonts w:cs="Times New Roman"/>
          <w:caps w:val="0"/>
          <w:sz w:val="24"/>
          <w:szCs w:val="24"/>
          <w:lang w:val="en-US"/>
        </w:rPr>
        <w:t>Times New Roman, 12, Normal)</w:t>
      </w:r>
    </w:p>
    <w:p w14:paraId="799FE3B8" w14:textId="77777777" w:rsidR="00085DA2" w:rsidRPr="00F46129" w:rsidRDefault="00085DA2" w:rsidP="00085DA2">
      <w:pPr>
        <w:pStyle w:val="Author"/>
        <w:spacing w:line="240" w:lineRule="auto"/>
        <w:jc w:val="center"/>
        <w:rPr>
          <w:rFonts w:cs="Times New Roman"/>
          <w:sz w:val="20"/>
          <w:szCs w:val="20"/>
          <w:lang w:val="en-US"/>
        </w:rPr>
      </w:pPr>
    </w:p>
    <w:p w14:paraId="05F00195" w14:textId="77777777" w:rsidR="00483A7B" w:rsidRDefault="00483A7B" w:rsidP="00085DA2">
      <w:pPr>
        <w:pStyle w:val="21"/>
        <w:spacing w:before="0" w:after="0" w:line="240" w:lineRule="auto"/>
      </w:pPr>
      <w:r>
        <w:t>Методичні підходи до побудови функцій належності нечітких математичних моделей</w:t>
      </w:r>
    </w:p>
    <w:p w14:paraId="63796ECB" w14:textId="77777777" w:rsidR="00085DA2" w:rsidRPr="00377C76" w:rsidRDefault="00085DA2" w:rsidP="00085DA2">
      <w:pPr>
        <w:pStyle w:val="DOI"/>
        <w:jc w:val="right"/>
        <w:rPr>
          <w:rFonts w:cs="Times New Roman"/>
          <w:b/>
          <w:bCs/>
          <w:sz w:val="24"/>
          <w:szCs w:val="24"/>
        </w:rPr>
      </w:pPr>
      <w:r w:rsidRPr="00436FB1">
        <w:rPr>
          <w:rFonts w:cs="Times New Roman"/>
          <w:b/>
          <w:bCs/>
          <w:caps w:val="0"/>
          <w:sz w:val="24"/>
          <w:szCs w:val="24"/>
        </w:rPr>
        <w:t>(</w:t>
      </w:r>
      <w:r w:rsidRPr="00436FB1">
        <w:rPr>
          <w:rFonts w:cs="Times New Roman"/>
          <w:b/>
          <w:bCs/>
          <w:caps w:val="0"/>
          <w:sz w:val="24"/>
          <w:szCs w:val="24"/>
          <w:lang w:val="en-US"/>
        </w:rPr>
        <w:t>Times</w:t>
      </w:r>
      <w:r w:rsidRPr="00377C76">
        <w:rPr>
          <w:rFonts w:cs="Times New Roman"/>
          <w:b/>
          <w:bCs/>
          <w:caps w:val="0"/>
          <w:sz w:val="24"/>
          <w:szCs w:val="24"/>
        </w:rPr>
        <w:t xml:space="preserve"> </w:t>
      </w:r>
      <w:r w:rsidRPr="00436FB1">
        <w:rPr>
          <w:rFonts w:cs="Times New Roman"/>
          <w:b/>
          <w:bCs/>
          <w:caps w:val="0"/>
          <w:sz w:val="24"/>
          <w:szCs w:val="24"/>
          <w:lang w:val="en-US"/>
        </w:rPr>
        <w:t>New</w:t>
      </w:r>
      <w:r w:rsidRPr="00377C76">
        <w:rPr>
          <w:rFonts w:cs="Times New Roman"/>
          <w:b/>
          <w:bCs/>
          <w:caps w:val="0"/>
          <w:sz w:val="24"/>
          <w:szCs w:val="24"/>
        </w:rPr>
        <w:t xml:space="preserve"> </w:t>
      </w:r>
      <w:r w:rsidRPr="00436FB1">
        <w:rPr>
          <w:rFonts w:cs="Times New Roman"/>
          <w:b/>
          <w:bCs/>
          <w:caps w:val="0"/>
          <w:sz w:val="24"/>
          <w:szCs w:val="24"/>
          <w:lang w:val="en-US"/>
        </w:rPr>
        <w:t>Roman</w:t>
      </w:r>
      <w:r w:rsidRPr="00377C76">
        <w:rPr>
          <w:rFonts w:cs="Times New Roman"/>
          <w:b/>
          <w:bCs/>
          <w:caps w:val="0"/>
          <w:sz w:val="24"/>
          <w:szCs w:val="24"/>
        </w:rPr>
        <w:t xml:space="preserve">, 14, </w:t>
      </w:r>
      <w:r>
        <w:rPr>
          <w:rFonts w:cs="Times New Roman"/>
          <w:b/>
          <w:bCs/>
          <w:caps w:val="0"/>
          <w:sz w:val="24"/>
          <w:szCs w:val="24"/>
          <w:lang w:val="en-US"/>
        </w:rPr>
        <w:t>Bold</w:t>
      </w:r>
      <w:r w:rsidRPr="00377C76">
        <w:rPr>
          <w:rFonts w:cs="Times New Roman"/>
          <w:b/>
          <w:bCs/>
          <w:caps w:val="0"/>
          <w:sz w:val="24"/>
          <w:szCs w:val="24"/>
        </w:rPr>
        <w:t>)</w:t>
      </w:r>
    </w:p>
    <w:p w14:paraId="449C4E64" w14:textId="77777777" w:rsidR="00085DA2" w:rsidRPr="00F46129" w:rsidRDefault="00085DA2" w:rsidP="00085DA2">
      <w:pPr>
        <w:pStyle w:val="21"/>
        <w:spacing w:before="0" w:after="0" w:line="240" w:lineRule="auto"/>
        <w:rPr>
          <w:b w:val="0"/>
          <w:bCs/>
          <w:sz w:val="20"/>
          <w:szCs w:val="20"/>
        </w:rPr>
      </w:pPr>
    </w:p>
    <w:p w14:paraId="3B783AB4" w14:textId="77777777" w:rsidR="00FA2ED6" w:rsidRPr="00085DA2" w:rsidRDefault="00FA2ED6" w:rsidP="00085DA2">
      <w:pPr>
        <w:pStyle w:val="Abstract"/>
        <w:spacing w:after="0"/>
        <w:rPr>
          <w:sz w:val="20"/>
          <w:szCs w:val="20"/>
        </w:rPr>
      </w:pPr>
      <w:r w:rsidRPr="00085DA2">
        <w:rPr>
          <w:sz w:val="20"/>
          <w:szCs w:val="20"/>
        </w:rPr>
        <w:t xml:space="preserve">В роботі узагальнено науково-методичні підходи до розробки економіко-математичних моделей на основі теорії нечіткої логіки та лінгвістичної змінної. Прогнозування та підтримка прийняття рішень за допомогою нечітких математичних моделей дозволяє узагальнити та сконцентрувати експертну інформацію, здійснити прогнозування перебігу процесів різних сфер з урахуванням кількісних та якісних факторів. </w:t>
      </w:r>
      <w:r w:rsidR="002B0D77" w:rsidRPr="00085DA2">
        <w:rPr>
          <w:sz w:val="20"/>
          <w:szCs w:val="20"/>
        </w:rPr>
        <w:t xml:space="preserve">У порівнянні з відомими експертними методами теорія нечіткої логіки має низку переваг, головними з яких є автоматизація розрахунків за рахунок використання математичних пакетів. </w:t>
      </w:r>
      <w:r w:rsidRPr="00085DA2">
        <w:rPr>
          <w:sz w:val="20"/>
          <w:szCs w:val="20"/>
        </w:rPr>
        <w:t xml:space="preserve">Обґрунтовано, що побудова функцій належності є одним з головних етапів побудови нечітких математичних моделей. Розглянуто основні способи, якими можна будувати функції належності залежно від способу отримання інформації.  Для побудови функцій належності використовують два методи: залучення багатьох експертів і залучення одного експерта. Незважаючи на те, що в математичних пакетах побудова функцій належності автоматизована, першочерговий вибір форми і характеристик повинен здійснюватися розрахунковим шляхом розглянутими в роботі методами. Узагальнено найпоширеніші функції належності, до яких належать трикутна, трапецієвидна, гаусова, </w:t>
      </w:r>
      <w:proofErr w:type="spellStart"/>
      <w:r w:rsidRPr="00085DA2">
        <w:rPr>
          <w:sz w:val="20"/>
          <w:szCs w:val="20"/>
        </w:rPr>
        <w:t>сигмовидна</w:t>
      </w:r>
      <w:proofErr w:type="spellEnd"/>
      <w:r w:rsidRPr="00085DA2">
        <w:rPr>
          <w:sz w:val="20"/>
          <w:szCs w:val="20"/>
        </w:rPr>
        <w:t xml:space="preserve"> Наведено приклад побудови функцій належності для умовної лінгвістичної змінної.</w:t>
      </w:r>
    </w:p>
    <w:p w14:paraId="0E70E635" w14:textId="77777777" w:rsidR="006C38EB" w:rsidRPr="00085DA2" w:rsidRDefault="006C38EB" w:rsidP="00085DA2">
      <w:pPr>
        <w:pStyle w:val="Keywords"/>
        <w:spacing w:after="0"/>
        <w:rPr>
          <w:sz w:val="20"/>
          <w:szCs w:val="20"/>
        </w:rPr>
      </w:pPr>
      <w:r w:rsidRPr="00085DA2">
        <w:rPr>
          <w:sz w:val="20"/>
          <w:szCs w:val="20"/>
        </w:rPr>
        <w:t>Ключові слова</w:t>
      </w:r>
      <w:r w:rsidR="00FA2ED6" w:rsidRPr="00085DA2">
        <w:rPr>
          <w:sz w:val="20"/>
          <w:szCs w:val="20"/>
        </w:rPr>
        <w:t>: нечітка логіка, функції належності, фазифікація, дефазифікація, моделювання</w:t>
      </w:r>
    </w:p>
    <w:p w14:paraId="1C3C386D" w14:textId="77777777" w:rsidR="00085DA2" w:rsidRPr="00F46129" w:rsidRDefault="00085DA2" w:rsidP="00085DA2">
      <w:pPr>
        <w:pStyle w:val="DOI"/>
        <w:jc w:val="right"/>
        <w:rPr>
          <w:rFonts w:cs="Times New Roman"/>
          <w:i/>
          <w:iCs/>
          <w:sz w:val="24"/>
          <w:szCs w:val="24"/>
          <w:lang w:val="en-US"/>
        </w:rPr>
      </w:pPr>
      <w:r w:rsidRPr="00F46129">
        <w:rPr>
          <w:rFonts w:cs="Times New Roman"/>
          <w:i/>
          <w:iCs/>
          <w:caps w:val="0"/>
          <w:sz w:val="24"/>
          <w:szCs w:val="24"/>
        </w:rPr>
        <w:t>(</w:t>
      </w:r>
      <w:r w:rsidRPr="00F46129">
        <w:rPr>
          <w:rFonts w:cs="Times New Roman"/>
          <w:i/>
          <w:iCs/>
          <w:caps w:val="0"/>
          <w:sz w:val="24"/>
          <w:szCs w:val="24"/>
          <w:lang w:val="en-US"/>
        </w:rPr>
        <w:t>Times New Roman, 10, Cursive)</w:t>
      </w:r>
    </w:p>
    <w:p w14:paraId="4D4D77C7" w14:textId="77777777" w:rsidR="00FA2ED6" w:rsidRPr="00F46129" w:rsidRDefault="00FA2ED6" w:rsidP="002329DC">
      <w:pPr>
        <w:pStyle w:val="Keywords"/>
        <w:rPr>
          <w:i w:val="0"/>
          <w:iCs/>
          <w:sz w:val="20"/>
          <w:szCs w:val="20"/>
        </w:rPr>
      </w:pPr>
    </w:p>
    <w:p w14:paraId="2FF8E064" w14:textId="77777777" w:rsidR="008057BC" w:rsidRPr="00F46129" w:rsidRDefault="00085DA2" w:rsidP="00F46129">
      <w:pPr>
        <w:pStyle w:val="Author"/>
        <w:spacing w:line="240" w:lineRule="auto"/>
        <w:ind w:firstLine="0"/>
        <w:jc w:val="center"/>
        <w:rPr>
          <w:sz w:val="24"/>
          <w:szCs w:val="24"/>
        </w:rPr>
      </w:pPr>
      <w:r w:rsidRPr="00F46129">
        <w:rPr>
          <w:sz w:val="24"/>
          <w:szCs w:val="24"/>
          <w:lang w:val="en-US"/>
        </w:rPr>
        <w:t>I</w:t>
      </w:r>
      <w:r w:rsidRPr="00F46129">
        <w:rPr>
          <w:caps w:val="0"/>
          <w:sz w:val="24"/>
          <w:szCs w:val="24"/>
          <w:lang w:val="en-US"/>
        </w:rPr>
        <w:t>ryna</w:t>
      </w:r>
      <w:r w:rsidRPr="00F46129">
        <w:rPr>
          <w:sz w:val="24"/>
          <w:szCs w:val="24"/>
          <w:lang w:val="en-US"/>
        </w:rPr>
        <w:t xml:space="preserve"> </w:t>
      </w:r>
      <w:r w:rsidR="001A3523" w:rsidRPr="00F46129">
        <w:rPr>
          <w:sz w:val="24"/>
          <w:szCs w:val="24"/>
          <w:lang w:val="en-US"/>
        </w:rPr>
        <w:t>YEPIFANOVA</w:t>
      </w:r>
      <w:r w:rsidRPr="00F46129">
        <w:rPr>
          <w:sz w:val="24"/>
          <w:szCs w:val="24"/>
          <w:lang w:val="en-US"/>
        </w:rPr>
        <w:t>,</w:t>
      </w:r>
    </w:p>
    <w:p w14:paraId="79C520A9" w14:textId="77777777" w:rsidR="00085DA2" w:rsidRPr="00F46129" w:rsidRDefault="00085DA2" w:rsidP="00F46129">
      <w:pPr>
        <w:ind w:firstLine="0"/>
        <w:jc w:val="center"/>
        <w:rPr>
          <w:szCs w:val="24"/>
        </w:rPr>
      </w:pPr>
      <w:proofErr w:type="spellStart"/>
      <w:r w:rsidRPr="00F46129">
        <w:rPr>
          <w:szCs w:val="24"/>
        </w:rPr>
        <w:t>Doctor</w:t>
      </w:r>
      <w:proofErr w:type="spellEnd"/>
      <w:r w:rsidRPr="00F46129">
        <w:rPr>
          <w:szCs w:val="24"/>
        </w:rPr>
        <w:t xml:space="preserve"> of Economics, </w:t>
      </w:r>
      <w:proofErr w:type="spellStart"/>
      <w:r w:rsidRPr="00F46129">
        <w:rPr>
          <w:szCs w:val="24"/>
        </w:rPr>
        <w:t>Associate</w:t>
      </w:r>
      <w:proofErr w:type="spellEnd"/>
      <w:r w:rsidRPr="00F46129">
        <w:rPr>
          <w:szCs w:val="24"/>
        </w:rPr>
        <w:t xml:space="preserve"> </w:t>
      </w:r>
      <w:proofErr w:type="spellStart"/>
      <w:r w:rsidRPr="00F46129">
        <w:rPr>
          <w:szCs w:val="24"/>
        </w:rPr>
        <w:t>Professor</w:t>
      </w:r>
      <w:proofErr w:type="spellEnd"/>
      <w:r w:rsidRPr="00F46129">
        <w:rPr>
          <w:szCs w:val="24"/>
        </w:rPr>
        <w:t xml:space="preserve">, </w:t>
      </w:r>
      <w:proofErr w:type="spellStart"/>
      <w:r w:rsidRPr="00F46129">
        <w:rPr>
          <w:szCs w:val="24"/>
        </w:rPr>
        <w:t>Professor</w:t>
      </w:r>
      <w:proofErr w:type="spellEnd"/>
      <w:r w:rsidRPr="00F46129">
        <w:rPr>
          <w:szCs w:val="24"/>
        </w:rPr>
        <w:t xml:space="preserve"> of </w:t>
      </w:r>
      <w:proofErr w:type="spellStart"/>
      <w:r w:rsidRPr="00F46129">
        <w:rPr>
          <w:szCs w:val="24"/>
        </w:rPr>
        <w:t>Finance</w:t>
      </w:r>
      <w:proofErr w:type="spellEnd"/>
      <w:r w:rsidRPr="00F46129">
        <w:rPr>
          <w:szCs w:val="24"/>
        </w:rPr>
        <w:t xml:space="preserve"> </w:t>
      </w:r>
      <w:proofErr w:type="spellStart"/>
      <w:r w:rsidRPr="00F46129">
        <w:rPr>
          <w:szCs w:val="24"/>
        </w:rPr>
        <w:t>and</w:t>
      </w:r>
      <w:proofErr w:type="spellEnd"/>
      <w:r w:rsidRPr="00F46129">
        <w:rPr>
          <w:szCs w:val="24"/>
        </w:rPr>
        <w:t xml:space="preserve"> Innovation Management,</w:t>
      </w:r>
    </w:p>
    <w:p w14:paraId="1A82E669" w14:textId="77777777" w:rsidR="00085DA2" w:rsidRPr="00F46129" w:rsidRDefault="00085DA2" w:rsidP="00F46129">
      <w:pPr>
        <w:ind w:firstLine="0"/>
        <w:jc w:val="center"/>
        <w:rPr>
          <w:szCs w:val="24"/>
        </w:rPr>
      </w:pPr>
      <w:r w:rsidRPr="00F46129">
        <w:rPr>
          <w:szCs w:val="24"/>
        </w:rPr>
        <w:t xml:space="preserve">Vinnytsia </w:t>
      </w:r>
      <w:proofErr w:type="spellStart"/>
      <w:r w:rsidRPr="00F46129">
        <w:rPr>
          <w:szCs w:val="24"/>
        </w:rPr>
        <w:t>National</w:t>
      </w:r>
      <w:proofErr w:type="spellEnd"/>
      <w:r w:rsidRPr="00F46129">
        <w:rPr>
          <w:szCs w:val="24"/>
        </w:rPr>
        <w:t xml:space="preserve"> </w:t>
      </w:r>
      <w:proofErr w:type="spellStart"/>
      <w:r w:rsidRPr="00F46129">
        <w:rPr>
          <w:szCs w:val="24"/>
        </w:rPr>
        <w:t>Technical</w:t>
      </w:r>
      <w:proofErr w:type="spellEnd"/>
      <w:r w:rsidRPr="00F46129">
        <w:rPr>
          <w:szCs w:val="24"/>
        </w:rPr>
        <w:t xml:space="preserve"> </w:t>
      </w:r>
      <w:proofErr w:type="spellStart"/>
      <w:r w:rsidRPr="00F46129">
        <w:rPr>
          <w:szCs w:val="24"/>
        </w:rPr>
        <w:t>University</w:t>
      </w:r>
      <w:proofErr w:type="spellEnd"/>
      <w:r w:rsidRPr="00F46129">
        <w:rPr>
          <w:szCs w:val="24"/>
        </w:rPr>
        <w:t xml:space="preserve">, </w:t>
      </w:r>
      <w:proofErr w:type="spellStart"/>
      <w:r w:rsidRPr="00F46129">
        <w:rPr>
          <w:szCs w:val="24"/>
        </w:rPr>
        <w:t>Ukraine</w:t>
      </w:r>
      <w:proofErr w:type="spellEnd"/>
    </w:p>
    <w:p w14:paraId="2ACE1D17" w14:textId="77777777" w:rsidR="00085DA2" w:rsidRPr="00F46129" w:rsidRDefault="00085DA2" w:rsidP="00F46129">
      <w:pPr>
        <w:ind w:firstLine="0"/>
        <w:jc w:val="center"/>
        <w:rPr>
          <w:szCs w:val="24"/>
        </w:rPr>
      </w:pPr>
      <w:proofErr w:type="spellStart"/>
      <w:r w:rsidRPr="00F46129">
        <w:rPr>
          <w:szCs w:val="24"/>
        </w:rPr>
        <w:t>ORCID</w:t>
      </w:r>
      <w:proofErr w:type="spellEnd"/>
      <w:r w:rsidRPr="00F46129">
        <w:rPr>
          <w:szCs w:val="24"/>
        </w:rPr>
        <w:t xml:space="preserve"> </w:t>
      </w:r>
      <w:proofErr w:type="spellStart"/>
      <w:r w:rsidRPr="00F46129">
        <w:rPr>
          <w:szCs w:val="24"/>
        </w:rPr>
        <w:t>ID</w:t>
      </w:r>
      <w:proofErr w:type="spellEnd"/>
      <w:r w:rsidRPr="00F46129">
        <w:rPr>
          <w:szCs w:val="24"/>
        </w:rPr>
        <w:t>: 0000-0002-0391-9026</w:t>
      </w:r>
    </w:p>
    <w:p w14:paraId="403ED81E" w14:textId="77777777" w:rsidR="00085DA2" w:rsidRPr="00F46129" w:rsidRDefault="00085DA2" w:rsidP="00F46129">
      <w:pPr>
        <w:ind w:firstLine="0"/>
        <w:jc w:val="center"/>
        <w:rPr>
          <w:szCs w:val="24"/>
        </w:rPr>
      </w:pPr>
      <w:r w:rsidRPr="00F46129">
        <w:rPr>
          <w:szCs w:val="24"/>
        </w:rPr>
        <w:t>e-</w:t>
      </w:r>
      <w:proofErr w:type="spellStart"/>
      <w:r w:rsidRPr="00F46129">
        <w:rPr>
          <w:szCs w:val="24"/>
        </w:rPr>
        <w:t>mail</w:t>
      </w:r>
      <w:proofErr w:type="spellEnd"/>
      <w:r w:rsidRPr="00F46129">
        <w:rPr>
          <w:szCs w:val="24"/>
        </w:rPr>
        <w:t xml:space="preserve">: </w:t>
      </w:r>
      <w:r w:rsidR="00F46129" w:rsidRPr="00F46129">
        <w:rPr>
          <w:szCs w:val="24"/>
        </w:rPr>
        <w:t>epifanovairene@gmail.com</w:t>
      </w:r>
    </w:p>
    <w:p w14:paraId="45F5CBCB" w14:textId="77777777" w:rsidR="00F46129" w:rsidRPr="00085DA2" w:rsidRDefault="00F46129" w:rsidP="00F46129">
      <w:pPr>
        <w:pStyle w:val="DOI"/>
        <w:jc w:val="right"/>
        <w:rPr>
          <w:rFonts w:cs="Times New Roman"/>
          <w:sz w:val="24"/>
          <w:szCs w:val="24"/>
          <w:lang w:val="en-US"/>
        </w:rPr>
      </w:pPr>
      <w:r w:rsidRPr="00085DA2">
        <w:rPr>
          <w:rFonts w:cs="Times New Roman"/>
          <w:caps w:val="0"/>
          <w:sz w:val="24"/>
          <w:szCs w:val="24"/>
        </w:rPr>
        <w:t>(</w:t>
      </w:r>
      <w:r w:rsidRPr="00085DA2">
        <w:rPr>
          <w:rFonts w:cs="Times New Roman"/>
          <w:caps w:val="0"/>
          <w:sz w:val="24"/>
          <w:szCs w:val="24"/>
          <w:lang w:val="en-US"/>
        </w:rPr>
        <w:t>Times New Roman, 12, Normal)</w:t>
      </w:r>
    </w:p>
    <w:p w14:paraId="0197FCDF" w14:textId="77777777" w:rsidR="00085DA2" w:rsidRPr="00F46129" w:rsidRDefault="00085DA2" w:rsidP="00085DA2">
      <w:pPr>
        <w:ind w:left="709" w:firstLine="0"/>
        <w:rPr>
          <w:sz w:val="20"/>
          <w:szCs w:val="20"/>
        </w:rPr>
      </w:pPr>
    </w:p>
    <w:p w14:paraId="3ECCAD7C" w14:textId="77777777" w:rsidR="008057BC" w:rsidRPr="00F46129" w:rsidRDefault="001A3523" w:rsidP="00F46129">
      <w:pPr>
        <w:ind w:firstLine="0"/>
        <w:jc w:val="center"/>
        <w:rPr>
          <w:b/>
          <w:bCs/>
          <w:sz w:val="28"/>
          <w:szCs w:val="28"/>
        </w:rPr>
      </w:pPr>
      <w:proofErr w:type="spellStart"/>
      <w:r w:rsidRPr="00F46129">
        <w:rPr>
          <w:b/>
          <w:bCs/>
          <w:sz w:val="28"/>
          <w:szCs w:val="28"/>
        </w:rPr>
        <w:t>METHODICAL</w:t>
      </w:r>
      <w:proofErr w:type="spellEnd"/>
      <w:r w:rsidRPr="00F46129">
        <w:rPr>
          <w:b/>
          <w:bCs/>
          <w:sz w:val="28"/>
          <w:szCs w:val="28"/>
        </w:rPr>
        <w:t xml:space="preserve"> </w:t>
      </w:r>
      <w:proofErr w:type="spellStart"/>
      <w:r w:rsidRPr="00F46129">
        <w:rPr>
          <w:b/>
          <w:bCs/>
          <w:sz w:val="28"/>
          <w:szCs w:val="28"/>
        </w:rPr>
        <w:t>APPROACHES</w:t>
      </w:r>
      <w:proofErr w:type="spellEnd"/>
      <w:r w:rsidRPr="00F46129">
        <w:rPr>
          <w:b/>
          <w:bCs/>
          <w:sz w:val="28"/>
          <w:szCs w:val="28"/>
        </w:rPr>
        <w:t xml:space="preserve"> </w:t>
      </w:r>
      <w:proofErr w:type="spellStart"/>
      <w:r w:rsidRPr="00F46129">
        <w:rPr>
          <w:b/>
          <w:bCs/>
          <w:sz w:val="28"/>
          <w:szCs w:val="28"/>
        </w:rPr>
        <w:t>TO</w:t>
      </w:r>
      <w:proofErr w:type="spellEnd"/>
      <w:r w:rsidRPr="00F46129">
        <w:rPr>
          <w:b/>
          <w:bCs/>
          <w:sz w:val="28"/>
          <w:szCs w:val="28"/>
        </w:rPr>
        <w:t xml:space="preserve"> </w:t>
      </w:r>
      <w:proofErr w:type="spellStart"/>
      <w:r w:rsidRPr="00F46129">
        <w:rPr>
          <w:b/>
          <w:bCs/>
          <w:sz w:val="28"/>
          <w:szCs w:val="28"/>
        </w:rPr>
        <w:t>CONSTRUCTION</w:t>
      </w:r>
      <w:proofErr w:type="spellEnd"/>
      <w:r w:rsidRPr="00F46129">
        <w:rPr>
          <w:b/>
          <w:bCs/>
          <w:sz w:val="28"/>
          <w:szCs w:val="28"/>
        </w:rPr>
        <w:t xml:space="preserve"> OF </w:t>
      </w:r>
      <w:proofErr w:type="spellStart"/>
      <w:r w:rsidRPr="00F46129">
        <w:rPr>
          <w:b/>
          <w:bCs/>
          <w:sz w:val="28"/>
          <w:szCs w:val="28"/>
        </w:rPr>
        <w:t>FUNCTIONS</w:t>
      </w:r>
      <w:proofErr w:type="spellEnd"/>
      <w:r w:rsidRPr="00F46129">
        <w:rPr>
          <w:b/>
          <w:bCs/>
          <w:sz w:val="28"/>
          <w:szCs w:val="28"/>
        </w:rPr>
        <w:t xml:space="preserve"> OF FUZZY </w:t>
      </w:r>
      <w:proofErr w:type="spellStart"/>
      <w:r w:rsidRPr="00F46129">
        <w:rPr>
          <w:b/>
          <w:bCs/>
          <w:sz w:val="28"/>
          <w:szCs w:val="28"/>
        </w:rPr>
        <w:t>MATHEMATICAL</w:t>
      </w:r>
      <w:proofErr w:type="spellEnd"/>
      <w:r w:rsidRPr="00F46129">
        <w:rPr>
          <w:b/>
          <w:bCs/>
          <w:sz w:val="28"/>
          <w:szCs w:val="28"/>
        </w:rPr>
        <w:t xml:space="preserve"> </w:t>
      </w:r>
      <w:proofErr w:type="spellStart"/>
      <w:r w:rsidRPr="00F46129">
        <w:rPr>
          <w:b/>
          <w:bCs/>
          <w:sz w:val="28"/>
          <w:szCs w:val="28"/>
        </w:rPr>
        <w:t>MODELS</w:t>
      </w:r>
      <w:proofErr w:type="spellEnd"/>
    </w:p>
    <w:p w14:paraId="4D2849E9" w14:textId="77777777" w:rsidR="00F46129" w:rsidRPr="00436FB1" w:rsidRDefault="00F46129" w:rsidP="00F46129">
      <w:pPr>
        <w:pStyle w:val="DOI"/>
        <w:jc w:val="right"/>
        <w:rPr>
          <w:rFonts w:cs="Times New Roman"/>
          <w:b/>
          <w:bCs/>
          <w:sz w:val="24"/>
          <w:szCs w:val="24"/>
          <w:lang w:val="en-US"/>
        </w:rPr>
      </w:pPr>
      <w:r w:rsidRPr="00436FB1">
        <w:rPr>
          <w:rFonts w:cs="Times New Roman"/>
          <w:b/>
          <w:bCs/>
          <w:caps w:val="0"/>
          <w:sz w:val="24"/>
          <w:szCs w:val="24"/>
        </w:rPr>
        <w:t>(</w:t>
      </w:r>
      <w:r w:rsidRPr="00436FB1">
        <w:rPr>
          <w:rFonts w:cs="Times New Roman"/>
          <w:b/>
          <w:bCs/>
          <w:caps w:val="0"/>
          <w:sz w:val="24"/>
          <w:szCs w:val="24"/>
          <w:lang w:val="en-US"/>
        </w:rPr>
        <w:t>Times New Roman, 1</w:t>
      </w:r>
      <w:r>
        <w:rPr>
          <w:rFonts w:cs="Times New Roman"/>
          <w:b/>
          <w:bCs/>
          <w:caps w:val="0"/>
          <w:sz w:val="24"/>
          <w:szCs w:val="24"/>
          <w:lang w:val="en-US"/>
        </w:rPr>
        <w:t>4</w:t>
      </w:r>
      <w:r w:rsidRPr="00436FB1">
        <w:rPr>
          <w:rFonts w:cs="Times New Roman"/>
          <w:b/>
          <w:bCs/>
          <w:caps w:val="0"/>
          <w:sz w:val="24"/>
          <w:szCs w:val="24"/>
          <w:lang w:val="en-US"/>
        </w:rPr>
        <w:t xml:space="preserve">, </w:t>
      </w:r>
      <w:r>
        <w:rPr>
          <w:rFonts w:cs="Times New Roman"/>
          <w:b/>
          <w:bCs/>
          <w:caps w:val="0"/>
          <w:sz w:val="24"/>
          <w:szCs w:val="24"/>
          <w:lang w:val="en-US"/>
        </w:rPr>
        <w:t>Bold</w:t>
      </w:r>
      <w:r w:rsidRPr="00436FB1">
        <w:rPr>
          <w:rFonts w:cs="Times New Roman"/>
          <w:b/>
          <w:bCs/>
          <w:caps w:val="0"/>
          <w:sz w:val="24"/>
          <w:szCs w:val="24"/>
          <w:lang w:val="en-US"/>
        </w:rPr>
        <w:t>)</w:t>
      </w:r>
    </w:p>
    <w:p w14:paraId="1DA8491D" w14:textId="77777777" w:rsidR="00085DA2" w:rsidRPr="00F46129" w:rsidRDefault="00085DA2" w:rsidP="00085DA2">
      <w:pPr>
        <w:ind w:left="709" w:firstLine="0"/>
        <w:rPr>
          <w:sz w:val="20"/>
          <w:szCs w:val="20"/>
        </w:rPr>
      </w:pPr>
    </w:p>
    <w:p w14:paraId="5C098C5D" w14:textId="77777777" w:rsidR="008057BC" w:rsidRPr="00F46129" w:rsidRDefault="002B0D77" w:rsidP="00F46129">
      <w:pPr>
        <w:pStyle w:val="Abstract"/>
        <w:spacing w:after="0"/>
        <w:rPr>
          <w:sz w:val="20"/>
          <w:szCs w:val="20"/>
          <w:lang w:val="en-US"/>
        </w:rPr>
      </w:pPr>
      <w:r w:rsidRPr="00F46129">
        <w:rPr>
          <w:sz w:val="20"/>
          <w:szCs w:val="20"/>
          <w:lang w:val="en-US"/>
        </w:rPr>
        <w:t xml:space="preserve">The paper generalizes scientific and methodological approaches to the development of economic and mathematical models based on the theory of fuzzy logic and linguistic variable. Forecasting and decision support using fuzzy mathematical models allows to summarize and concentrate expert information, to predict the course of processes in various fields, taking into account quantitative and qualitative factors. In comparison with known expert methods, the theory of fuzzy logic has a number of advantages, the main of which are the automation of calculations through the use of mathematical packages, such as Matlab, </w:t>
      </w:r>
      <w:proofErr w:type="spellStart"/>
      <w:r w:rsidRPr="00F46129">
        <w:rPr>
          <w:sz w:val="20"/>
          <w:szCs w:val="20"/>
          <w:lang w:val="en-US"/>
        </w:rPr>
        <w:t>Scilab</w:t>
      </w:r>
      <w:proofErr w:type="spellEnd"/>
      <w:r w:rsidRPr="00F46129">
        <w:rPr>
          <w:sz w:val="20"/>
          <w:szCs w:val="20"/>
          <w:lang w:val="en-US"/>
        </w:rPr>
        <w:t xml:space="preserve">; the ability to learn models, use quantitative and qualitative properties of the object of modeling, obtain solutions for various related problems on the basis of one knowledge base filled with expert, analytical and experimental information, and others. It is substantiated that the construction of membership functions is one of the main stages in the construction of fuzzy mathematical models. The main ways in which you can build membership functions depending on the method of obtaining information are considered. Two methods are used to construct membership functions: the involvement of many experts and the involvement of one expert. The method of constructing membership functions involves </w:t>
      </w:r>
      <w:proofErr w:type="spellStart"/>
      <w:r w:rsidRPr="00F46129">
        <w:rPr>
          <w:sz w:val="20"/>
          <w:szCs w:val="20"/>
          <w:lang w:val="en-US"/>
        </w:rPr>
        <w:t>fassification</w:t>
      </w:r>
      <w:proofErr w:type="spellEnd"/>
      <w:r w:rsidRPr="00F46129">
        <w:rPr>
          <w:sz w:val="20"/>
          <w:szCs w:val="20"/>
          <w:lang w:val="en-US"/>
        </w:rPr>
        <w:t xml:space="preserve"> of fuzzy estimates of influencing factors. The phase of </w:t>
      </w:r>
      <w:proofErr w:type="spellStart"/>
      <w:r w:rsidRPr="00F46129">
        <w:rPr>
          <w:sz w:val="20"/>
          <w:szCs w:val="20"/>
          <w:lang w:val="en-US"/>
        </w:rPr>
        <w:t>fasification</w:t>
      </w:r>
      <w:proofErr w:type="spellEnd"/>
      <w:r w:rsidRPr="00F46129">
        <w:rPr>
          <w:sz w:val="20"/>
          <w:szCs w:val="20"/>
          <w:lang w:val="en-US"/>
        </w:rPr>
        <w:t xml:space="preserve"> involves the choice of fuzzy terms for the linguistic assessment of the influencing factors given on the </w:t>
      </w:r>
      <w:r w:rsidRPr="00F46129">
        <w:rPr>
          <w:sz w:val="20"/>
          <w:szCs w:val="20"/>
          <w:lang w:val="en-US"/>
        </w:rPr>
        <w:lastRenderedPageBreak/>
        <w:t>corresponding universal sets. The most common membership functions are generalized, which include triangular, trapezoidal, Gaussian, sigmoid. An example of an expert questionnaire is given, which should be used when building a mathematical model based on information from a group of experts. An example of constructing membership functions for a conditional linguistic variable is given. Calculating the eigenvector of a matrix of pairwise comparisons significantly increases the complexity of using a mathematical model. Therefore, we propose to use consistent pairwise comparisons. Despite the fact that in mathematical packages the construction of membership functions is automated, the primary choice of form and characteristics should be carried out by calculation methods considered in the work.</w:t>
      </w:r>
    </w:p>
    <w:p w14:paraId="755AB9C7" w14:textId="77777777" w:rsidR="008057BC" w:rsidRDefault="002B0D77" w:rsidP="00F46129">
      <w:pPr>
        <w:pStyle w:val="Keywords"/>
        <w:spacing w:after="0"/>
        <w:rPr>
          <w:sz w:val="20"/>
          <w:szCs w:val="20"/>
          <w:lang w:val="en-US"/>
        </w:rPr>
      </w:pPr>
      <w:r w:rsidRPr="00F46129">
        <w:rPr>
          <w:sz w:val="20"/>
          <w:szCs w:val="20"/>
          <w:lang w:val="en-US"/>
        </w:rPr>
        <w:t>Keywords</w:t>
      </w:r>
      <w:r w:rsidR="00F46129" w:rsidRPr="00F46129">
        <w:rPr>
          <w:sz w:val="20"/>
          <w:szCs w:val="20"/>
          <w:lang w:val="en-US"/>
        </w:rPr>
        <w:t>:</w:t>
      </w:r>
      <w:r w:rsidRPr="00F46129">
        <w:rPr>
          <w:sz w:val="20"/>
          <w:szCs w:val="20"/>
          <w:lang w:val="en-US"/>
        </w:rPr>
        <w:t xml:space="preserve"> fuzzy logic, membership functions, </w:t>
      </w:r>
      <w:proofErr w:type="spellStart"/>
      <w:r w:rsidRPr="00F46129">
        <w:rPr>
          <w:sz w:val="20"/>
          <w:szCs w:val="20"/>
          <w:lang w:val="en-US"/>
        </w:rPr>
        <w:t>fassification</w:t>
      </w:r>
      <w:proofErr w:type="spellEnd"/>
      <w:r w:rsidRPr="00F46129">
        <w:rPr>
          <w:sz w:val="20"/>
          <w:szCs w:val="20"/>
          <w:lang w:val="en-US"/>
        </w:rPr>
        <w:t xml:space="preserve">, </w:t>
      </w:r>
      <w:proofErr w:type="spellStart"/>
      <w:r w:rsidRPr="00F46129">
        <w:rPr>
          <w:sz w:val="20"/>
          <w:szCs w:val="20"/>
          <w:lang w:val="en-US"/>
        </w:rPr>
        <w:t>defasification</w:t>
      </w:r>
      <w:proofErr w:type="spellEnd"/>
      <w:r w:rsidRPr="00F46129">
        <w:rPr>
          <w:sz w:val="20"/>
          <w:szCs w:val="20"/>
          <w:lang w:val="en-US"/>
        </w:rPr>
        <w:t>, modeling</w:t>
      </w:r>
    </w:p>
    <w:p w14:paraId="3495FA02" w14:textId="77777777" w:rsidR="00F46129" w:rsidRPr="00F46129" w:rsidRDefault="00F46129" w:rsidP="00F46129">
      <w:pPr>
        <w:pStyle w:val="DOI"/>
        <w:jc w:val="right"/>
        <w:rPr>
          <w:rFonts w:cs="Times New Roman"/>
          <w:i/>
          <w:iCs/>
          <w:sz w:val="24"/>
          <w:szCs w:val="24"/>
          <w:lang w:val="en-US"/>
        </w:rPr>
      </w:pPr>
      <w:r w:rsidRPr="00F46129">
        <w:rPr>
          <w:rFonts w:cs="Times New Roman"/>
          <w:i/>
          <w:iCs/>
          <w:caps w:val="0"/>
          <w:sz w:val="24"/>
          <w:szCs w:val="24"/>
        </w:rPr>
        <w:t>(</w:t>
      </w:r>
      <w:r w:rsidRPr="00F46129">
        <w:rPr>
          <w:rFonts w:cs="Times New Roman"/>
          <w:i/>
          <w:iCs/>
          <w:caps w:val="0"/>
          <w:sz w:val="24"/>
          <w:szCs w:val="24"/>
          <w:lang w:val="en-US"/>
        </w:rPr>
        <w:t>Times New Roman, 10, Cursive)</w:t>
      </w:r>
    </w:p>
    <w:p w14:paraId="78A4FC29" w14:textId="77777777" w:rsidR="00F46129" w:rsidRDefault="00F46129" w:rsidP="00F46129">
      <w:pPr>
        <w:pStyle w:val="Keywords"/>
        <w:spacing w:after="0"/>
        <w:ind w:firstLine="0"/>
        <w:rPr>
          <w:i w:val="0"/>
          <w:iCs/>
          <w:sz w:val="20"/>
          <w:szCs w:val="20"/>
          <w:lang w:val="en-US"/>
        </w:rPr>
      </w:pPr>
    </w:p>
    <w:p w14:paraId="6C6A9E23" w14:textId="77777777" w:rsidR="00F46129" w:rsidRPr="0027068C" w:rsidRDefault="00F46129" w:rsidP="00F46129">
      <w:pPr>
        <w:pStyle w:val="Keywords"/>
        <w:numPr>
          <w:ilvl w:val="0"/>
          <w:numId w:val="9"/>
        </w:numPr>
        <w:spacing w:after="0"/>
        <w:ind w:left="0" w:firstLine="0"/>
        <w:rPr>
          <w:rFonts w:cs="Times New Roman"/>
          <w:b/>
          <w:bCs/>
          <w:i w:val="0"/>
          <w:iCs/>
          <w:sz w:val="24"/>
          <w:szCs w:val="24"/>
          <w:lang w:val="ru-RU"/>
        </w:rPr>
      </w:pPr>
      <w:r w:rsidRPr="00F46129">
        <w:rPr>
          <w:rStyle w:val="a4"/>
          <w:rFonts w:cs="Times New Roman"/>
          <w:i w:val="0"/>
          <w:iCs/>
          <w:sz w:val="24"/>
          <w:szCs w:val="24"/>
          <w:shd w:val="clear" w:color="auto" w:fill="FFFFFF"/>
        </w:rPr>
        <w:t>ПОСТАНОВКА</w:t>
      </w:r>
      <w:r w:rsidRPr="00F46129">
        <w:rPr>
          <w:rStyle w:val="a4"/>
          <w:rFonts w:cs="Times New Roman"/>
          <w:b w:val="0"/>
          <w:bCs w:val="0"/>
          <w:i w:val="0"/>
          <w:iCs/>
          <w:sz w:val="24"/>
          <w:szCs w:val="24"/>
          <w:shd w:val="clear" w:color="auto" w:fill="FFFFFF"/>
          <w:lang w:val="ru-RU"/>
        </w:rPr>
        <w:t xml:space="preserve"> </w:t>
      </w:r>
      <w:r w:rsidRPr="00F46129">
        <w:rPr>
          <w:rFonts w:cs="Times New Roman"/>
          <w:b/>
          <w:bCs/>
          <w:i w:val="0"/>
          <w:iCs/>
          <w:sz w:val="24"/>
          <w:szCs w:val="24"/>
          <w:shd w:val="clear" w:color="auto" w:fill="FFFFFF"/>
        </w:rPr>
        <w:t>ПРОБЛЕМИ У ЗАГАЛЬНОМУ ВИГЛЯДІ ТА ЇЇ ЗВ’ЯЗОК ІЗ ВАЖЛИВИМИ НАУКОВИМИ ЧИ ПРАКТИЧНИМИ ЗАВДАННЯМИ</w:t>
      </w:r>
    </w:p>
    <w:p w14:paraId="51419E9F" w14:textId="77777777" w:rsidR="0027068C" w:rsidRPr="0027068C" w:rsidRDefault="0027068C" w:rsidP="0027068C">
      <w:pPr>
        <w:pStyle w:val="DOI"/>
        <w:ind w:left="720"/>
        <w:jc w:val="right"/>
        <w:rPr>
          <w:rFonts w:cs="Times New Roman"/>
          <w:b/>
          <w:bCs/>
          <w:sz w:val="24"/>
          <w:szCs w:val="24"/>
          <w:lang w:val="ru-RU"/>
        </w:rPr>
      </w:pPr>
      <w:r w:rsidRPr="00436FB1">
        <w:rPr>
          <w:rFonts w:cs="Times New Roman"/>
          <w:b/>
          <w:bCs/>
          <w:caps w:val="0"/>
          <w:sz w:val="24"/>
          <w:szCs w:val="24"/>
        </w:rPr>
        <w:t>(</w:t>
      </w:r>
      <w:r w:rsidRPr="00436FB1">
        <w:rPr>
          <w:rFonts w:cs="Times New Roman"/>
          <w:b/>
          <w:bCs/>
          <w:caps w:val="0"/>
          <w:sz w:val="24"/>
          <w:szCs w:val="24"/>
          <w:lang w:val="en-US"/>
        </w:rPr>
        <w:t>Times</w:t>
      </w:r>
      <w:r w:rsidRPr="0027068C">
        <w:rPr>
          <w:rFonts w:cs="Times New Roman"/>
          <w:b/>
          <w:bCs/>
          <w:caps w:val="0"/>
          <w:sz w:val="24"/>
          <w:szCs w:val="24"/>
          <w:lang w:val="ru-RU"/>
        </w:rPr>
        <w:t xml:space="preserve"> </w:t>
      </w:r>
      <w:r w:rsidRPr="00436FB1">
        <w:rPr>
          <w:rFonts w:cs="Times New Roman"/>
          <w:b/>
          <w:bCs/>
          <w:caps w:val="0"/>
          <w:sz w:val="24"/>
          <w:szCs w:val="24"/>
          <w:lang w:val="en-US"/>
        </w:rPr>
        <w:t>New</w:t>
      </w:r>
      <w:r w:rsidRPr="0027068C">
        <w:rPr>
          <w:rFonts w:cs="Times New Roman"/>
          <w:b/>
          <w:bCs/>
          <w:caps w:val="0"/>
          <w:sz w:val="24"/>
          <w:szCs w:val="24"/>
          <w:lang w:val="ru-RU"/>
        </w:rPr>
        <w:t xml:space="preserve"> </w:t>
      </w:r>
      <w:r w:rsidRPr="00436FB1">
        <w:rPr>
          <w:rFonts w:cs="Times New Roman"/>
          <w:b/>
          <w:bCs/>
          <w:caps w:val="0"/>
          <w:sz w:val="24"/>
          <w:szCs w:val="24"/>
          <w:lang w:val="en-US"/>
        </w:rPr>
        <w:t>Roman</w:t>
      </w:r>
      <w:r w:rsidRPr="0027068C">
        <w:rPr>
          <w:rFonts w:cs="Times New Roman"/>
          <w:b/>
          <w:bCs/>
          <w:caps w:val="0"/>
          <w:sz w:val="24"/>
          <w:szCs w:val="24"/>
          <w:lang w:val="ru-RU"/>
        </w:rPr>
        <w:t>, 1</w:t>
      </w:r>
      <w:r>
        <w:rPr>
          <w:rFonts w:cs="Times New Roman"/>
          <w:b/>
          <w:bCs/>
          <w:caps w:val="0"/>
          <w:sz w:val="24"/>
          <w:szCs w:val="24"/>
          <w:lang w:val="ru-RU"/>
        </w:rPr>
        <w:t>2</w:t>
      </w:r>
      <w:r w:rsidRPr="0027068C">
        <w:rPr>
          <w:rFonts w:cs="Times New Roman"/>
          <w:b/>
          <w:bCs/>
          <w:caps w:val="0"/>
          <w:sz w:val="24"/>
          <w:szCs w:val="24"/>
          <w:lang w:val="ru-RU"/>
        </w:rPr>
        <w:t xml:space="preserve">, </w:t>
      </w:r>
      <w:r>
        <w:rPr>
          <w:rFonts w:cs="Times New Roman"/>
          <w:b/>
          <w:bCs/>
          <w:caps w:val="0"/>
          <w:sz w:val="24"/>
          <w:szCs w:val="24"/>
          <w:lang w:val="en-US"/>
        </w:rPr>
        <w:t>Bold</w:t>
      </w:r>
      <w:r w:rsidRPr="0027068C">
        <w:rPr>
          <w:rFonts w:cs="Times New Roman"/>
          <w:b/>
          <w:bCs/>
          <w:caps w:val="0"/>
          <w:sz w:val="24"/>
          <w:szCs w:val="24"/>
          <w:lang w:val="ru-RU"/>
        </w:rPr>
        <w:t>)</w:t>
      </w:r>
    </w:p>
    <w:p w14:paraId="5D6F27FB" w14:textId="77777777" w:rsidR="00F46129" w:rsidRDefault="00F46129" w:rsidP="00F46129">
      <w:pPr>
        <w:pStyle w:val="Paragraph"/>
        <w:spacing w:line="240" w:lineRule="auto"/>
      </w:pPr>
      <w:r w:rsidRPr="00F50145">
        <w:t xml:space="preserve">Прогнозування та підтримка прийняття рішень за допомогою нечітких математичних моделей дозволяє узагальнити та сконцентрувати експертну інформацію, здійснити прогнозування протікання процесів технічної, економічної, соціальної сфер, де фактори можуть мати як якісні </w:t>
      </w:r>
      <w:r>
        <w:t>……………………</w:t>
      </w:r>
    </w:p>
    <w:p w14:paraId="0C5DA972" w14:textId="77777777" w:rsidR="0027068C" w:rsidRPr="00085DA2" w:rsidRDefault="0027068C" w:rsidP="0027068C">
      <w:pPr>
        <w:pStyle w:val="DOI"/>
        <w:jc w:val="right"/>
        <w:rPr>
          <w:rFonts w:cs="Times New Roman"/>
          <w:sz w:val="24"/>
          <w:szCs w:val="24"/>
          <w:lang w:val="en-US"/>
        </w:rPr>
      </w:pPr>
      <w:r w:rsidRPr="00085DA2">
        <w:rPr>
          <w:rFonts w:cs="Times New Roman"/>
          <w:caps w:val="0"/>
          <w:sz w:val="24"/>
          <w:szCs w:val="24"/>
        </w:rPr>
        <w:t>(</w:t>
      </w:r>
      <w:r w:rsidRPr="00085DA2">
        <w:rPr>
          <w:rFonts w:cs="Times New Roman"/>
          <w:caps w:val="0"/>
          <w:sz w:val="24"/>
          <w:szCs w:val="24"/>
          <w:lang w:val="en-US"/>
        </w:rPr>
        <w:t>Times New Roman, 12, Normal)</w:t>
      </w:r>
    </w:p>
    <w:p w14:paraId="003A250D" w14:textId="77777777" w:rsidR="00F46129" w:rsidRPr="00F46129" w:rsidRDefault="00F46129" w:rsidP="00F46129">
      <w:pPr>
        <w:pStyle w:val="Keywords"/>
        <w:numPr>
          <w:ilvl w:val="0"/>
          <w:numId w:val="9"/>
        </w:numPr>
        <w:spacing w:after="0"/>
        <w:ind w:left="0" w:firstLine="0"/>
        <w:rPr>
          <w:rFonts w:cs="Times New Roman"/>
          <w:b/>
          <w:bCs/>
          <w:i w:val="0"/>
          <w:iCs/>
          <w:sz w:val="24"/>
          <w:szCs w:val="24"/>
          <w:lang w:val="ru-RU"/>
        </w:rPr>
      </w:pPr>
      <w:r w:rsidRPr="00F46129">
        <w:rPr>
          <w:rStyle w:val="a4"/>
          <w:rFonts w:cs="Times New Roman"/>
          <w:i w:val="0"/>
          <w:iCs/>
          <w:sz w:val="24"/>
          <w:szCs w:val="24"/>
          <w:shd w:val="clear" w:color="auto" w:fill="FFFFFF"/>
        </w:rPr>
        <w:t>АНАЛІЗ ОСТАННІХ ДОСЛІДЖЕНЬ</w:t>
      </w:r>
      <w:r w:rsidRPr="00F46129">
        <w:rPr>
          <w:rFonts w:cs="Times New Roman"/>
          <w:i w:val="0"/>
          <w:iCs/>
          <w:sz w:val="24"/>
          <w:szCs w:val="24"/>
          <w:shd w:val="clear" w:color="auto" w:fill="FFFFFF"/>
        </w:rPr>
        <w:t xml:space="preserve"> </w:t>
      </w:r>
      <w:r>
        <w:rPr>
          <w:rFonts w:cs="Times New Roman"/>
          <w:b/>
          <w:bCs/>
          <w:i w:val="0"/>
          <w:iCs/>
          <w:sz w:val="24"/>
          <w:szCs w:val="24"/>
          <w:shd w:val="clear" w:color="auto" w:fill="FFFFFF"/>
        </w:rPr>
        <w:t>ТА</w:t>
      </w:r>
      <w:r w:rsidRPr="00F46129">
        <w:rPr>
          <w:rFonts w:cs="Times New Roman"/>
          <w:b/>
          <w:bCs/>
          <w:i w:val="0"/>
          <w:iCs/>
          <w:sz w:val="24"/>
          <w:szCs w:val="24"/>
          <w:shd w:val="clear" w:color="auto" w:fill="FFFFFF"/>
        </w:rPr>
        <w:t xml:space="preserve"> ПУБЛІКАЦІЙ</w:t>
      </w:r>
    </w:p>
    <w:p w14:paraId="51AC24C2" w14:textId="77777777" w:rsidR="00F46129" w:rsidRPr="00F46129" w:rsidRDefault="00F46129" w:rsidP="00F46129">
      <w:pPr>
        <w:pStyle w:val="Keywords"/>
        <w:spacing w:after="0"/>
        <w:rPr>
          <w:rFonts w:cs="Times New Roman"/>
          <w:b/>
          <w:bCs/>
          <w:i w:val="0"/>
          <w:iCs/>
          <w:sz w:val="24"/>
          <w:szCs w:val="24"/>
          <w:lang w:val="ru-RU"/>
        </w:rPr>
      </w:pPr>
      <w:r w:rsidRPr="00F46129">
        <w:rPr>
          <w:rFonts w:cs="Times New Roman"/>
          <w:i w:val="0"/>
          <w:iCs/>
          <w:sz w:val="24"/>
          <w:szCs w:val="24"/>
        </w:rPr>
        <w:t xml:space="preserve">Засновником теорії нечіткої логіки та лінгвістичної змінної вважають професора Л. Заде [1]. Розвиток теорії надали такі вчені, як Т. </w:t>
      </w:r>
      <w:proofErr w:type="spellStart"/>
      <w:r w:rsidRPr="00F46129">
        <w:rPr>
          <w:rFonts w:cs="Times New Roman"/>
          <w:i w:val="0"/>
          <w:iCs/>
          <w:sz w:val="24"/>
          <w:szCs w:val="24"/>
        </w:rPr>
        <w:t>Сааті</w:t>
      </w:r>
      <w:proofErr w:type="spellEnd"/>
      <w:r w:rsidRPr="00F46129">
        <w:rPr>
          <w:rFonts w:cs="Times New Roman"/>
          <w:i w:val="0"/>
          <w:iCs/>
          <w:sz w:val="24"/>
          <w:szCs w:val="24"/>
        </w:rPr>
        <w:t xml:space="preserve"> [2], </w:t>
      </w:r>
      <w:proofErr w:type="spellStart"/>
      <w:r w:rsidRPr="00F46129">
        <w:rPr>
          <w:rFonts w:cs="Times New Roman"/>
          <w:i w:val="0"/>
          <w:iCs/>
          <w:sz w:val="24"/>
          <w:szCs w:val="24"/>
        </w:rPr>
        <w:t>О.П</w:t>
      </w:r>
      <w:proofErr w:type="spellEnd"/>
      <w:r w:rsidRPr="00F46129">
        <w:rPr>
          <w:rFonts w:cs="Times New Roman"/>
          <w:i w:val="0"/>
          <w:iCs/>
          <w:sz w:val="24"/>
          <w:szCs w:val="24"/>
        </w:rPr>
        <w:t xml:space="preserve">. Ротштейн [3], </w:t>
      </w:r>
      <w:proofErr w:type="spellStart"/>
      <w:r w:rsidRPr="00F46129">
        <w:rPr>
          <w:rFonts w:cs="Times New Roman"/>
          <w:i w:val="0"/>
          <w:iCs/>
          <w:sz w:val="24"/>
          <w:szCs w:val="24"/>
        </w:rPr>
        <w:t>С.Д</w:t>
      </w:r>
      <w:proofErr w:type="spellEnd"/>
      <w:r w:rsidRPr="00F46129">
        <w:rPr>
          <w:rFonts w:cs="Times New Roman"/>
          <w:i w:val="0"/>
          <w:iCs/>
          <w:sz w:val="24"/>
          <w:szCs w:val="24"/>
        </w:rPr>
        <w:t>. Штовба [4], Матвійчук А. В. [5]  та багато інших. Дана теорія дозволяє уникати громіздкості і непотрібної точності у системах, де необхідним є отримання результату із</w:t>
      </w:r>
      <w:r>
        <w:rPr>
          <w:rFonts w:cs="Times New Roman"/>
          <w:i w:val="0"/>
          <w:iCs/>
          <w:sz w:val="24"/>
          <w:szCs w:val="24"/>
        </w:rPr>
        <w:t>……..</w:t>
      </w:r>
    </w:p>
    <w:p w14:paraId="540B19CB" w14:textId="77777777" w:rsidR="00F46129" w:rsidRPr="0027068C" w:rsidRDefault="00F46129" w:rsidP="00F46129">
      <w:pPr>
        <w:pStyle w:val="Keywords"/>
        <w:numPr>
          <w:ilvl w:val="0"/>
          <w:numId w:val="9"/>
        </w:numPr>
        <w:spacing w:after="0"/>
        <w:ind w:left="0" w:firstLine="0"/>
        <w:rPr>
          <w:rFonts w:cs="Times New Roman"/>
          <w:b/>
          <w:bCs/>
          <w:i w:val="0"/>
          <w:iCs/>
          <w:sz w:val="24"/>
          <w:szCs w:val="24"/>
          <w:lang w:val="ru-RU"/>
        </w:rPr>
      </w:pPr>
      <w:r w:rsidRPr="00F46129">
        <w:rPr>
          <w:rFonts w:cs="Times New Roman"/>
          <w:b/>
          <w:bCs/>
          <w:i w:val="0"/>
          <w:iCs/>
          <w:sz w:val="24"/>
          <w:szCs w:val="24"/>
          <w:shd w:val="clear" w:color="auto" w:fill="FFFFFF"/>
        </w:rPr>
        <w:t>ВИДІЛЕННЯ НЕВИРІШЕНИХ РАНІШЕ ЧАСТИН ЗАГАЛЬНОЇ ПРОБЛЕМИ, КОТРИМ ПРИСВЯЧУЄТЬСЯ ОЗНАЧЕНА СТАТТЯ</w:t>
      </w:r>
    </w:p>
    <w:p w14:paraId="48E95783" w14:textId="77777777" w:rsidR="0027068C" w:rsidRPr="00F46129" w:rsidRDefault="0027068C" w:rsidP="0027068C">
      <w:pPr>
        <w:pStyle w:val="Keywords"/>
        <w:spacing w:after="0"/>
        <w:ind w:left="708" w:firstLine="0"/>
        <w:rPr>
          <w:rFonts w:cs="Times New Roman"/>
          <w:b/>
          <w:bCs/>
          <w:i w:val="0"/>
          <w:iCs/>
          <w:sz w:val="24"/>
          <w:szCs w:val="24"/>
          <w:lang w:val="ru-RU"/>
        </w:rPr>
      </w:pPr>
    </w:p>
    <w:p w14:paraId="3ACF2378" w14:textId="77777777" w:rsidR="00F46129" w:rsidRPr="0027068C" w:rsidRDefault="00F46129" w:rsidP="00F46129">
      <w:pPr>
        <w:pStyle w:val="Keywords"/>
        <w:numPr>
          <w:ilvl w:val="0"/>
          <w:numId w:val="9"/>
        </w:numPr>
        <w:spacing w:after="0"/>
        <w:ind w:left="0" w:firstLine="0"/>
        <w:rPr>
          <w:rFonts w:cs="Times New Roman"/>
          <w:b/>
          <w:bCs/>
          <w:i w:val="0"/>
          <w:iCs/>
          <w:sz w:val="24"/>
          <w:szCs w:val="24"/>
          <w:lang w:val="ru-RU"/>
        </w:rPr>
      </w:pPr>
      <w:r w:rsidRPr="00F46129">
        <w:rPr>
          <w:rStyle w:val="a4"/>
          <w:rFonts w:cs="Times New Roman"/>
          <w:i w:val="0"/>
          <w:iCs/>
          <w:sz w:val="24"/>
          <w:szCs w:val="24"/>
          <w:shd w:val="clear" w:color="auto" w:fill="FFFFFF"/>
        </w:rPr>
        <w:t>ФОРМУЛЮВАННЯ ЦІЛЕЙ</w:t>
      </w:r>
      <w:r>
        <w:rPr>
          <w:rStyle w:val="a4"/>
          <w:rFonts w:cs="Times New Roman"/>
          <w:i w:val="0"/>
          <w:iCs/>
          <w:sz w:val="24"/>
          <w:szCs w:val="24"/>
          <w:shd w:val="clear" w:color="auto" w:fill="FFFFFF"/>
        </w:rPr>
        <w:t xml:space="preserve"> </w:t>
      </w:r>
      <w:r w:rsidRPr="00F46129">
        <w:rPr>
          <w:rFonts w:cs="Times New Roman"/>
          <w:b/>
          <w:bCs/>
          <w:i w:val="0"/>
          <w:iCs/>
          <w:sz w:val="24"/>
          <w:szCs w:val="24"/>
          <w:shd w:val="clear" w:color="auto" w:fill="FFFFFF"/>
        </w:rPr>
        <w:t>СТАТТІ</w:t>
      </w:r>
    </w:p>
    <w:p w14:paraId="37907522" w14:textId="77777777" w:rsidR="0027068C" w:rsidRPr="0027068C" w:rsidRDefault="0027068C" w:rsidP="0027068C">
      <w:pPr>
        <w:ind w:left="708" w:firstLine="0"/>
        <w:rPr>
          <w:szCs w:val="24"/>
        </w:rPr>
      </w:pPr>
      <w:r w:rsidRPr="0027068C">
        <w:rPr>
          <w:szCs w:val="24"/>
        </w:rPr>
        <w:t>Метою статті є…………..</w:t>
      </w:r>
    </w:p>
    <w:p w14:paraId="3BEA5838" w14:textId="77777777" w:rsidR="00F46129" w:rsidRPr="0027068C" w:rsidRDefault="00F46129" w:rsidP="00F46129">
      <w:pPr>
        <w:pStyle w:val="Keywords"/>
        <w:numPr>
          <w:ilvl w:val="0"/>
          <w:numId w:val="9"/>
        </w:numPr>
        <w:spacing w:after="0"/>
        <w:ind w:left="0" w:firstLine="0"/>
        <w:rPr>
          <w:rFonts w:cs="Times New Roman"/>
          <w:b/>
          <w:bCs/>
          <w:i w:val="0"/>
          <w:iCs/>
          <w:sz w:val="24"/>
          <w:szCs w:val="24"/>
          <w:lang w:val="ru-RU"/>
        </w:rPr>
      </w:pPr>
      <w:r w:rsidRPr="00F46129">
        <w:rPr>
          <w:rStyle w:val="a4"/>
          <w:rFonts w:cs="Times New Roman"/>
          <w:i w:val="0"/>
          <w:iCs/>
          <w:sz w:val="24"/>
          <w:szCs w:val="24"/>
          <w:shd w:val="clear" w:color="auto" w:fill="FFFFFF"/>
        </w:rPr>
        <w:t>ВИКЛАД ОСНОВНОГО МАТЕРІАЛУ</w:t>
      </w:r>
      <w:r>
        <w:rPr>
          <w:rFonts w:cs="Times New Roman"/>
          <w:b/>
          <w:bCs/>
          <w:i w:val="0"/>
          <w:iCs/>
          <w:sz w:val="24"/>
          <w:szCs w:val="24"/>
          <w:shd w:val="clear" w:color="auto" w:fill="FFFFFF"/>
        </w:rPr>
        <w:t xml:space="preserve"> </w:t>
      </w:r>
      <w:r w:rsidRPr="00F46129">
        <w:rPr>
          <w:rFonts w:cs="Times New Roman"/>
          <w:b/>
          <w:bCs/>
          <w:i w:val="0"/>
          <w:iCs/>
          <w:sz w:val="24"/>
          <w:szCs w:val="24"/>
          <w:shd w:val="clear" w:color="auto" w:fill="FFFFFF"/>
        </w:rPr>
        <w:t>ДОСЛІДЖЕННЯ З ПОВНИМ ОБҐРУНТУВАННЯМ ОТРИМАНИХ НАУКОВИХ РЕЗУЛЬТАТІВ</w:t>
      </w:r>
    </w:p>
    <w:p w14:paraId="28471F08" w14:textId="77777777" w:rsidR="0027068C" w:rsidRPr="00287528" w:rsidRDefault="0027068C" w:rsidP="0027068C">
      <w:pPr>
        <w:pStyle w:val="Paragraph"/>
        <w:spacing w:line="240" w:lineRule="auto"/>
        <w:ind w:firstLine="708"/>
      </w:pPr>
      <w:r>
        <w:t>Л</w:t>
      </w:r>
      <w:r w:rsidRPr="00287528">
        <w:t>інгвістичною змінною  називається змінна, значеннями якої є слова або словосполучення мови. Множина усіх можливих значень лінгвістичної змінної називається терм-множиною, кожен елемент терм-множини називається термом</w:t>
      </w:r>
      <w:r>
        <w:t xml:space="preserve"> </w:t>
      </w:r>
      <w:r w:rsidRPr="00436FB1">
        <w:t>[1-8].</w:t>
      </w:r>
      <w:r w:rsidRPr="00287528">
        <w:t xml:space="preserve"> </w:t>
      </w:r>
    </w:p>
    <w:p w14:paraId="4B7E42B5" w14:textId="77777777" w:rsidR="0027068C" w:rsidRPr="00F50145" w:rsidRDefault="0027068C" w:rsidP="0027068C">
      <w:pPr>
        <w:pStyle w:val="Paragraph"/>
        <w:spacing w:line="240" w:lineRule="auto"/>
        <w:ind w:firstLine="0"/>
      </w:pPr>
      <w:r>
        <w:t>Ф</w:t>
      </w:r>
      <w:r w:rsidRPr="00287528">
        <w:t>ункцією</w:t>
      </w:r>
      <w:r w:rsidRPr="00F50145">
        <w:t xml:space="preserve"> належності називається функція, яка дозволяє обчислити ступінь належності довільного елемента універсальної множини до нечіткої множини</w:t>
      </w:r>
      <w:r>
        <w:t xml:space="preserve"> </w:t>
      </w:r>
      <w:r w:rsidRPr="00436FB1">
        <w:t>[1-8]</w:t>
      </w:r>
      <w:r w:rsidRPr="00F50145">
        <w:t xml:space="preserve">. </w:t>
      </w:r>
    </w:p>
    <w:p w14:paraId="45D1FA90" w14:textId="77777777" w:rsidR="0027068C" w:rsidRPr="00F50145" w:rsidRDefault="0027068C" w:rsidP="0027068C">
      <w:pPr>
        <w:pStyle w:val="Paragraph"/>
        <w:spacing w:line="240" w:lineRule="auto"/>
        <w:ind w:firstLine="0"/>
      </w:pPr>
      <w:r w:rsidRPr="00F50145">
        <w:t xml:space="preserve">Найпоширенішими функціями належності є трикутна, трапецієвидна, гаусова, </w:t>
      </w:r>
      <w:proofErr w:type="spellStart"/>
      <w:r w:rsidRPr="00F50145">
        <w:t>сигмовидна</w:t>
      </w:r>
      <w:proofErr w:type="spellEnd"/>
      <w:r w:rsidRPr="00F50145">
        <w:t xml:space="preserve"> (рис. 1). </w:t>
      </w:r>
    </w:p>
    <w:p w14:paraId="238633DE" w14:textId="77777777" w:rsidR="0027068C" w:rsidRPr="002116EC" w:rsidRDefault="0027068C" w:rsidP="0027068C">
      <w:pPr>
        <w:suppressAutoHyphens/>
        <w:ind w:firstLine="0"/>
        <w:jc w:val="center"/>
      </w:pPr>
      <w:r w:rsidRPr="002116EC">
        <w:rPr>
          <w:noProof/>
          <w:lang w:val="en-US"/>
        </w:rPr>
        <w:drawing>
          <wp:inline distT="0" distB="0" distL="0" distR="0" wp14:anchorId="5D62EF9A" wp14:editId="378EBF36">
            <wp:extent cx="5081905" cy="2666365"/>
            <wp:effectExtent l="0" t="0" r="4445" b="635"/>
            <wp:docPr id="5" name="Рисунок 5" descr="D:\NAUK\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D:\NAUK\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1905" cy="2666365"/>
                    </a:xfrm>
                    <a:prstGeom prst="rect">
                      <a:avLst/>
                    </a:prstGeom>
                    <a:noFill/>
                    <a:ln>
                      <a:noFill/>
                    </a:ln>
                  </pic:spPr>
                </pic:pic>
              </a:graphicData>
            </a:graphic>
          </wp:inline>
        </w:drawing>
      </w:r>
    </w:p>
    <w:p w14:paraId="6E807F0C" w14:textId="77777777" w:rsidR="0027068C" w:rsidRDefault="0027068C" w:rsidP="0027068C">
      <w:pPr>
        <w:pStyle w:val="FigureCaption"/>
        <w:spacing w:before="0" w:after="0" w:line="240" w:lineRule="auto"/>
        <w:ind w:firstLine="0"/>
        <w:rPr>
          <w:sz w:val="20"/>
          <w:szCs w:val="20"/>
        </w:rPr>
      </w:pPr>
      <w:r w:rsidRPr="00105245">
        <w:rPr>
          <w:sz w:val="20"/>
          <w:szCs w:val="20"/>
        </w:rPr>
        <w:t xml:space="preserve">Рис. </w:t>
      </w:r>
      <w:r w:rsidRPr="00105245">
        <w:rPr>
          <w:sz w:val="20"/>
          <w:szCs w:val="20"/>
          <w:lang w:val="ru-RU"/>
        </w:rPr>
        <w:t>1</w:t>
      </w:r>
      <w:r w:rsidRPr="00105245">
        <w:rPr>
          <w:sz w:val="20"/>
          <w:szCs w:val="20"/>
        </w:rPr>
        <w:t>. Графіки найпоширеніших функцій належності (розроблено на основі [</w:t>
      </w:r>
      <w:r w:rsidRPr="00105245">
        <w:rPr>
          <w:sz w:val="20"/>
          <w:szCs w:val="20"/>
          <w:lang w:val="ru-RU"/>
        </w:rPr>
        <w:t>1-3</w:t>
      </w:r>
      <w:r w:rsidRPr="00105245">
        <w:rPr>
          <w:sz w:val="20"/>
          <w:szCs w:val="20"/>
        </w:rPr>
        <w:t>]):</w:t>
      </w:r>
    </w:p>
    <w:p w14:paraId="5296E06D" w14:textId="77777777" w:rsidR="00105245" w:rsidRPr="00105245" w:rsidRDefault="00105245" w:rsidP="00105245">
      <w:pPr>
        <w:pStyle w:val="DOI"/>
        <w:ind w:left="720"/>
        <w:jc w:val="right"/>
        <w:rPr>
          <w:rFonts w:cs="Times New Roman"/>
          <w:b/>
          <w:bCs/>
          <w:szCs w:val="20"/>
          <w:lang w:val="ru-RU"/>
        </w:rPr>
      </w:pPr>
      <w:r w:rsidRPr="00105245">
        <w:rPr>
          <w:rFonts w:cs="Times New Roman"/>
          <w:b/>
          <w:bCs/>
          <w:caps w:val="0"/>
          <w:szCs w:val="20"/>
        </w:rPr>
        <w:t>(</w:t>
      </w:r>
      <w:r w:rsidRPr="00105245">
        <w:rPr>
          <w:rFonts w:cs="Times New Roman"/>
          <w:b/>
          <w:bCs/>
          <w:caps w:val="0"/>
          <w:szCs w:val="20"/>
          <w:lang w:val="en-US"/>
        </w:rPr>
        <w:t>Times</w:t>
      </w:r>
      <w:r w:rsidRPr="00105245">
        <w:rPr>
          <w:rFonts w:cs="Times New Roman"/>
          <w:b/>
          <w:bCs/>
          <w:caps w:val="0"/>
          <w:szCs w:val="20"/>
          <w:lang w:val="ru-RU"/>
        </w:rPr>
        <w:t xml:space="preserve"> </w:t>
      </w:r>
      <w:r w:rsidRPr="00105245">
        <w:rPr>
          <w:rFonts w:cs="Times New Roman"/>
          <w:b/>
          <w:bCs/>
          <w:caps w:val="0"/>
          <w:szCs w:val="20"/>
          <w:lang w:val="en-US"/>
        </w:rPr>
        <w:t>New</w:t>
      </w:r>
      <w:r w:rsidRPr="00105245">
        <w:rPr>
          <w:rFonts w:cs="Times New Roman"/>
          <w:b/>
          <w:bCs/>
          <w:caps w:val="0"/>
          <w:szCs w:val="20"/>
          <w:lang w:val="ru-RU"/>
        </w:rPr>
        <w:t xml:space="preserve"> </w:t>
      </w:r>
      <w:r w:rsidRPr="00105245">
        <w:rPr>
          <w:rFonts w:cs="Times New Roman"/>
          <w:b/>
          <w:bCs/>
          <w:caps w:val="0"/>
          <w:szCs w:val="20"/>
          <w:lang w:val="en-US"/>
        </w:rPr>
        <w:t>Roman</w:t>
      </w:r>
      <w:r w:rsidRPr="00105245">
        <w:rPr>
          <w:rFonts w:cs="Times New Roman"/>
          <w:b/>
          <w:bCs/>
          <w:caps w:val="0"/>
          <w:szCs w:val="20"/>
          <w:lang w:val="ru-RU"/>
        </w:rPr>
        <w:t xml:space="preserve">, 10, </w:t>
      </w:r>
      <w:r w:rsidRPr="00105245">
        <w:rPr>
          <w:rFonts w:cs="Times New Roman"/>
          <w:b/>
          <w:bCs/>
          <w:caps w:val="0"/>
          <w:szCs w:val="20"/>
          <w:lang w:val="en-US"/>
        </w:rPr>
        <w:t>Bold</w:t>
      </w:r>
      <w:r w:rsidRPr="00105245">
        <w:rPr>
          <w:rFonts w:cs="Times New Roman"/>
          <w:b/>
          <w:bCs/>
          <w:caps w:val="0"/>
          <w:szCs w:val="20"/>
          <w:lang w:val="ru-RU"/>
        </w:rPr>
        <w:t>)</w:t>
      </w:r>
    </w:p>
    <w:p w14:paraId="012C9330" w14:textId="77777777" w:rsidR="0027068C" w:rsidRPr="00105245" w:rsidRDefault="0027068C" w:rsidP="0027068C">
      <w:pPr>
        <w:pStyle w:val="Paragraph"/>
        <w:spacing w:line="240" w:lineRule="auto"/>
        <w:rPr>
          <w:szCs w:val="24"/>
        </w:rPr>
      </w:pPr>
      <w:r w:rsidRPr="00105245">
        <w:rPr>
          <w:szCs w:val="24"/>
        </w:rPr>
        <w:t>µ1(</w:t>
      </w:r>
      <w:r w:rsidRPr="00105245">
        <w:rPr>
          <w:i/>
          <w:szCs w:val="24"/>
        </w:rPr>
        <w:t>х</w:t>
      </w:r>
      <w:r w:rsidRPr="00105245">
        <w:rPr>
          <w:szCs w:val="24"/>
        </w:rPr>
        <w:t xml:space="preserve">) – трикутна, при </w:t>
      </w:r>
      <w:r w:rsidRPr="00105245">
        <w:rPr>
          <w:i/>
          <w:szCs w:val="24"/>
        </w:rPr>
        <w:t>а</w:t>
      </w:r>
      <w:r w:rsidRPr="00105245">
        <w:rPr>
          <w:szCs w:val="24"/>
        </w:rPr>
        <w:t xml:space="preserve"> = 0,5; </w:t>
      </w:r>
      <w:r w:rsidRPr="00105245">
        <w:rPr>
          <w:i/>
          <w:szCs w:val="24"/>
        </w:rPr>
        <w:t>b</w:t>
      </w:r>
      <w:r w:rsidRPr="00105245">
        <w:rPr>
          <w:szCs w:val="24"/>
        </w:rPr>
        <w:t xml:space="preserve"> = 2,5; </w:t>
      </w:r>
      <w:r w:rsidRPr="00105245">
        <w:rPr>
          <w:i/>
          <w:szCs w:val="24"/>
        </w:rPr>
        <w:t>с</w:t>
      </w:r>
      <w:r w:rsidRPr="00105245">
        <w:rPr>
          <w:szCs w:val="24"/>
        </w:rPr>
        <w:t xml:space="preserve"> = 8;</w:t>
      </w:r>
    </w:p>
    <w:p w14:paraId="261746E5" w14:textId="77777777" w:rsidR="0027068C" w:rsidRPr="00105245" w:rsidRDefault="0027068C" w:rsidP="0027068C">
      <w:pPr>
        <w:pStyle w:val="Paragraph"/>
        <w:spacing w:line="240" w:lineRule="auto"/>
        <w:rPr>
          <w:szCs w:val="24"/>
        </w:rPr>
      </w:pPr>
      <w:r w:rsidRPr="00105245">
        <w:rPr>
          <w:szCs w:val="24"/>
        </w:rPr>
        <w:t>µ2(</w:t>
      </w:r>
      <w:r w:rsidRPr="00105245">
        <w:rPr>
          <w:i/>
          <w:szCs w:val="24"/>
        </w:rPr>
        <w:t>х</w:t>
      </w:r>
      <w:r w:rsidRPr="00105245">
        <w:rPr>
          <w:szCs w:val="24"/>
        </w:rPr>
        <w:t xml:space="preserve">) – трапецієвидна, при  </w:t>
      </w:r>
      <w:r w:rsidRPr="00105245">
        <w:rPr>
          <w:i/>
          <w:szCs w:val="24"/>
        </w:rPr>
        <w:t>а</w:t>
      </w:r>
      <w:r w:rsidRPr="00105245">
        <w:rPr>
          <w:szCs w:val="24"/>
        </w:rPr>
        <w:t xml:space="preserve"> = 0; </w:t>
      </w:r>
      <w:r w:rsidRPr="00105245">
        <w:rPr>
          <w:i/>
          <w:szCs w:val="24"/>
        </w:rPr>
        <w:t>b</w:t>
      </w:r>
      <w:r w:rsidRPr="00105245">
        <w:rPr>
          <w:szCs w:val="24"/>
        </w:rPr>
        <w:t xml:space="preserve"> = 0,6; </w:t>
      </w:r>
      <w:r w:rsidRPr="00105245">
        <w:rPr>
          <w:i/>
          <w:szCs w:val="24"/>
        </w:rPr>
        <w:t>с</w:t>
      </w:r>
      <w:r w:rsidRPr="00105245">
        <w:rPr>
          <w:szCs w:val="24"/>
        </w:rPr>
        <w:t xml:space="preserve"> = 2,5; </w:t>
      </w:r>
      <w:r w:rsidRPr="00105245">
        <w:rPr>
          <w:i/>
          <w:szCs w:val="24"/>
        </w:rPr>
        <w:t>d</w:t>
      </w:r>
      <w:r w:rsidRPr="00105245">
        <w:rPr>
          <w:szCs w:val="24"/>
        </w:rPr>
        <w:t xml:space="preserve"> = 10;</w:t>
      </w:r>
    </w:p>
    <w:p w14:paraId="66078A58" w14:textId="77777777" w:rsidR="0027068C" w:rsidRPr="00105245" w:rsidRDefault="0027068C" w:rsidP="0027068C">
      <w:pPr>
        <w:pStyle w:val="Paragraph"/>
        <w:spacing w:line="240" w:lineRule="auto"/>
        <w:rPr>
          <w:szCs w:val="24"/>
        </w:rPr>
      </w:pPr>
      <w:r w:rsidRPr="00105245">
        <w:rPr>
          <w:szCs w:val="24"/>
        </w:rPr>
        <w:t>µ3(х) – гаусова, при  b = 5; с = 12;</w:t>
      </w:r>
    </w:p>
    <w:p w14:paraId="4A533E6D" w14:textId="77777777" w:rsidR="0027068C" w:rsidRPr="00105245" w:rsidRDefault="0027068C" w:rsidP="0027068C">
      <w:pPr>
        <w:pStyle w:val="Paragraph"/>
        <w:spacing w:line="240" w:lineRule="auto"/>
        <w:rPr>
          <w:szCs w:val="24"/>
        </w:rPr>
      </w:pPr>
      <w:r w:rsidRPr="00105245">
        <w:rPr>
          <w:szCs w:val="24"/>
        </w:rPr>
        <w:t>µ4(</w:t>
      </w:r>
      <w:r w:rsidRPr="00105245">
        <w:rPr>
          <w:i/>
          <w:szCs w:val="24"/>
        </w:rPr>
        <w:t>х</w:t>
      </w:r>
      <w:r w:rsidRPr="00105245">
        <w:rPr>
          <w:szCs w:val="24"/>
        </w:rPr>
        <w:t xml:space="preserve">) – </w:t>
      </w:r>
      <w:proofErr w:type="spellStart"/>
      <w:r w:rsidRPr="00105245">
        <w:rPr>
          <w:szCs w:val="24"/>
        </w:rPr>
        <w:t>сигмовидна</w:t>
      </w:r>
      <w:proofErr w:type="spellEnd"/>
      <w:r w:rsidRPr="00105245">
        <w:rPr>
          <w:szCs w:val="24"/>
        </w:rPr>
        <w:t xml:space="preserve">, при </w:t>
      </w:r>
      <w:r w:rsidRPr="00105245">
        <w:rPr>
          <w:i/>
          <w:szCs w:val="24"/>
        </w:rPr>
        <w:t>а</w:t>
      </w:r>
      <w:r w:rsidRPr="00105245">
        <w:rPr>
          <w:szCs w:val="24"/>
        </w:rPr>
        <w:t xml:space="preserve"> = 0,8;  </w:t>
      </w:r>
      <w:r w:rsidRPr="00105245">
        <w:rPr>
          <w:i/>
          <w:szCs w:val="24"/>
        </w:rPr>
        <w:t>с</w:t>
      </w:r>
      <w:r w:rsidRPr="00105245">
        <w:rPr>
          <w:szCs w:val="24"/>
        </w:rPr>
        <w:t xml:space="preserve"> = 5.</w:t>
      </w:r>
    </w:p>
    <w:p w14:paraId="768EC5B1" w14:textId="77777777" w:rsidR="0027068C" w:rsidRDefault="0027068C" w:rsidP="0027068C">
      <w:pPr>
        <w:pStyle w:val="Paragraph"/>
        <w:spacing w:line="240" w:lineRule="auto"/>
        <w:ind w:firstLine="0"/>
      </w:pPr>
    </w:p>
    <w:p w14:paraId="5E431F4B" w14:textId="77777777" w:rsidR="0027068C" w:rsidRDefault="0027068C" w:rsidP="0027068C">
      <w:pPr>
        <w:pStyle w:val="Paragraph"/>
        <w:spacing w:line="240" w:lineRule="auto"/>
        <w:ind w:firstLine="0"/>
        <w:jc w:val="center"/>
      </w:pPr>
      <w:r>
        <w:t>………………………………………………………………………..</w:t>
      </w:r>
    </w:p>
    <w:p w14:paraId="50147429" w14:textId="77777777" w:rsidR="0027068C" w:rsidRPr="002116EC" w:rsidRDefault="0027068C" w:rsidP="0027068C">
      <w:pPr>
        <w:pStyle w:val="Paragraph"/>
        <w:spacing w:line="240" w:lineRule="auto"/>
        <w:ind w:firstLine="708"/>
      </w:pPr>
      <w:r w:rsidRPr="002116EC">
        <w:t xml:space="preserve">Задаються функції належності таким чином: </w:t>
      </w:r>
    </w:p>
    <w:p w14:paraId="3BB922A9" w14:textId="77777777" w:rsidR="0027068C" w:rsidRPr="002116EC" w:rsidRDefault="0027068C" w:rsidP="0027068C">
      <w:pPr>
        <w:pStyle w:val="Paragraph"/>
        <w:numPr>
          <w:ilvl w:val="0"/>
          <w:numId w:val="10"/>
        </w:numPr>
        <w:spacing w:line="240" w:lineRule="auto"/>
      </w:pPr>
      <w:r w:rsidRPr="002116EC">
        <w:t>трикутна форма функції належності:</w:t>
      </w:r>
    </w:p>
    <w:p w14:paraId="48737819" w14:textId="77777777" w:rsidR="0027068C" w:rsidRPr="0027068C" w:rsidRDefault="0027068C" w:rsidP="0027068C">
      <w:pPr>
        <w:pStyle w:val="Formula"/>
        <w:spacing w:before="0" w:after="0"/>
        <w:jc w:val="right"/>
        <w:rPr>
          <w:lang w:val="uk-UA"/>
        </w:rPr>
      </w:pPr>
      <m:oMath>
        <m:r>
          <w:rPr>
            <w:rFonts w:ascii="Cambria Math"/>
            <w:sz w:val="24"/>
            <w:szCs w:val="24"/>
          </w:rPr>
          <m:t>μ</m:t>
        </m:r>
        <m:d>
          <m:dPr>
            <m:ctrlPr>
              <w:rPr>
                <w:rFonts w:ascii="Cambria Math" w:hAnsi="Cambria Math"/>
                <w:i/>
                <w:sz w:val="24"/>
                <w:szCs w:val="24"/>
              </w:rPr>
            </m:ctrlPr>
          </m:dPr>
          <m:e>
            <m:r>
              <w:rPr>
                <w:rFonts w:ascii="Cambria Math"/>
                <w:sz w:val="24"/>
                <w:szCs w:val="24"/>
              </w:rPr>
              <m:t>x</m:t>
            </m:r>
          </m:e>
        </m:d>
        <m:r>
          <w:rPr>
            <w:rFonts w:ascii="Cambria Math"/>
            <w:sz w:val="24"/>
            <w:szCs w:val="24"/>
            <w:lang w:val="uk-UA"/>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sz w:val="24"/>
                    <w:szCs w:val="24"/>
                    <w:lang w:val="uk-UA"/>
                  </w:rPr>
                  <m:t>&amp;0,</m:t>
                </m:r>
                <m:r>
                  <w:rPr>
                    <w:rFonts w:ascii="Cambria Math"/>
                    <w:sz w:val="24"/>
                    <w:szCs w:val="24"/>
                  </w:rPr>
                  <m:t>u</m:t>
                </m:r>
                <m:r>
                  <w:rPr>
                    <w:rFonts w:ascii="Cambria Math"/>
                    <w:sz w:val="24"/>
                    <w:szCs w:val="24"/>
                    <w:lang w:val="uk-UA"/>
                  </w:rPr>
                  <m:t>≤</m:t>
                </m:r>
                <m:r>
                  <w:rPr>
                    <w:rFonts w:ascii="Cambria Math"/>
                    <w:sz w:val="24"/>
                    <w:szCs w:val="24"/>
                  </w:rPr>
                  <m:t>a</m:t>
                </m:r>
                <m:r>
                  <w:rPr>
                    <w:rFonts w:ascii="Cambria Math"/>
                    <w:sz w:val="24"/>
                    <w:szCs w:val="24"/>
                    <w:lang w:val="uk-UA"/>
                  </w:rPr>
                  <m:t>або</m:t>
                </m:r>
                <m:r>
                  <w:rPr>
                    <w:rFonts w:ascii="Cambria Math"/>
                    <w:sz w:val="24"/>
                    <w:szCs w:val="24"/>
                  </w:rPr>
                  <m:t>u</m:t>
                </m:r>
                <m:r>
                  <w:rPr>
                    <w:rFonts w:ascii="Cambria Math"/>
                    <w:sz w:val="24"/>
                    <w:szCs w:val="24"/>
                    <w:lang w:val="uk-UA"/>
                  </w:rPr>
                  <m:t>≥</m:t>
                </m:r>
                <m:r>
                  <w:rPr>
                    <w:rFonts w:ascii="Cambria Math"/>
                    <w:sz w:val="24"/>
                    <w:szCs w:val="24"/>
                  </w:rPr>
                  <m:t>d</m:t>
                </m:r>
              </m:e>
              <m:e>
                <m:r>
                  <w:rPr>
                    <w:rFonts w:ascii="Cambria Math"/>
                    <w:sz w:val="24"/>
                    <w:szCs w:val="24"/>
                    <w:lang w:val="uk-UA"/>
                  </w:rPr>
                  <m:t>&amp;</m:t>
                </m:r>
                <m:f>
                  <m:fPr>
                    <m:ctrlPr>
                      <w:rPr>
                        <w:rFonts w:ascii="Cambria Math" w:hAnsi="Cambria Math"/>
                        <w:i/>
                        <w:sz w:val="24"/>
                        <w:szCs w:val="24"/>
                      </w:rPr>
                    </m:ctrlPr>
                  </m:fPr>
                  <m:num>
                    <m:r>
                      <w:rPr>
                        <w:rFonts w:ascii="Cambria Math"/>
                        <w:sz w:val="24"/>
                        <w:szCs w:val="24"/>
                      </w:rPr>
                      <m:t>u</m:t>
                    </m:r>
                    <m:r>
                      <w:rPr>
                        <w:rFonts w:ascii="Cambria Math"/>
                        <w:sz w:val="24"/>
                        <w:szCs w:val="24"/>
                        <w:lang w:val="uk-UA"/>
                      </w:rPr>
                      <m:t>-</m:t>
                    </m:r>
                    <m:r>
                      <w:rPr>
                        <w:rFonts w:ascii="Cambria Math"/>
                        <w:sz w:val="24"/>
                        <w:szCs w:val="24"/>
                      </w:rPr>
                      <m:t>a</m:t>
                    </m:r>
                  </m:num>
                  <m:den>
                    <m:r>
                      <w:rPr>
                        <w:rFonts w:ascii="Cambria Math"/>
                        <w:sz w:val="24"/>
                        <w:szCs w:val="24"/>
                      </w:rPr>
                      <m:t>b</m:t>
                    </m:r>
                    <m:r>
                      <w:rPr>
                        <w:rFonts w:ascii="Cambria Math"/>
                        <w:sz w:val="24"/>
                        <w:szCs w:val="24"/>
                        <w:lang w:val="uk-UA"/>
                      </w:rPr>
                      <m:t>-</m:t>
                    </m:r>
                    <m:r>
                      <w:rPr>
                        <w:rFonts w:ascii="Cambria Math"/>
                        <w:sz w:val="24"/>
                        <w:szCs w:val="24"/>
                      </w:rPr>
                      <m:t>a</m:t>
                    </m:r>
                  </m:den>
                </m:f>
                <m:r>
                  <w:rPr>
                    <w:rFonts w:ascii="Cambria Math"/>
                    <w:sz w:val="24"/>
                    <w:szCs w:val="24"/>
                    <w:lang w:val="uk-UA"/>
                  </w:rPr>
                  <m:t>,</m:t>
                </m:r>
                <m:r>
                  <w:rPr>
                    <w:rFonts w:ascii="Cambria Math"/>
                    <w:sz w:val="24"/>
                    <w:szCs w:val="24"/>
                  </w:rPr>
                  <m:t>a</m:t>
                </m:r>
                <m:r>
                  <w:rPr>
                    <w:rFonts w:ascii="Cambria Math"/>
                    <w:sz w:val="24"/>
                    <w:szCs w:val="24"/>
                    <w:lang w:val="uk-UA"/>
                  </w:rPr>
                  <m:t>≤</m:t>
                </m:r>
                <m:r>
                  <w:rPr>
                    <w:rFonts w:ascii="Cambria Math"/>
                    <w:sz w:val="24"/>
                    <w:szCs w:val="24"/>
                  </w:rPr>
                  <m:t>u</m:t>
                </m:r>
                <m:r>
                  <w:rPr>
                    <w:rFonts w:ascii="Cambria Math"/>
                    <w:sz w:val="24"/>
                    <w:szCs w:val="24"/>
                    <w:lang w:val="uk-UA"/>
                  </w:rPr>
                  <m:t>≤</m:t>
                </m:r>
                <m:r>
                  <w:rPr>
                    <w:rFonts w:ascii="Cambria Math"/>
                    <w:sz w:val="24"/>
                    <w:szCs w:val="24"/>
                  </w:rPr>
                  <m:t>b</m:t>
                </m:r>
              </m:e>
              <m:e>
                <m:r>
                  <w:rPr>
                    <w:rFonts w:ascii="Cambria Math"/>
                    <w:sz w:val="24"/>
                    <w:szCs w:val="24"/>
                    <w:lang w:val="uk-UA"/>
                  </w:rPr>
                  <m:t>&amp;1,</m:t>
                </m:r>
                <m:r>
                  <w:rPr>
                    <w:rFonts w:ascii="Cambria Math"/>
                    <w:sz w:val="24"/>
                    <w:szCs w:val="24"/>
                  </w:rPr>
                  <m:t>b</m:t>
                </m:r>
                <m:r>
                  <w:rPr>
                    <w:rFonts w:ascii="Cambria Math"/>
                    <w:sz w:val="24"/>
                    <w:szCs w:val="24"/>
                    <w:lang w:val="uk-UA"/>
                  </w:rPr>
                  <m:t>≤</m:t>
                </m:r>
                <m:r>
                  <w:rPr>
                    <w:rFonts w:ascii="Cambria Math"/>
                    <w:sz w:val="24"/>
                    <w:szCs w:val="24"/>
                  </w:rPr>
                  <m:t>u</m:t>
                </m:r>
                <m:r>
                  <w:rPr>
                    <w:rFonts w:ascii="Cambria Math"/>
                    <w:sz w:val="24"/>
                    <w:szCs w:val="24"/>
                    <w:lang w:val="uk-UA"/>
                  </w:rPr>
                  <m:t>≤</m:t>
                </m:r>
                <m:r>
                  <w:rPr>
                    <w:rFonts w:ascii="Cambria Math"/>
                    <w:sz w:val="24"/>
                    <w:szCs w:val="24"/>
                  </w:rPr>
                  <m:t>c</m:t>
                </m:r>
              </m:e>
              <m:e>
                <m:r>
                  <w:rPr>
                    <w:rFonts w:ascii="Cambria Math"/>
                    <w:sz w:val="24"/>
                    <w:szCs w:val="24"/>
                    <w:lang w:val="uk-UA"/>
                  </w:rPr>
                  <m:t>&amp;</m:t>
                </m:r>
                <m:f>
                  <m:fPr>
                    <m:ctrlPr>
                      <w:rPr>
                        <w:rFonts w:ascii="Cambria Math" w:hAnsi="Cambria Math"/>
                        <w:i/>
                        <w:sz w:val="24"/>
                        <w:szCs w:val="24"/>
                      </w:rPr>
                    </m:ctrlPr>
                  </m:fPr>
                  <m:num>
                    <m:r>
                      <w:rPr>
                        <w:rFonts w:ascii="Cambria Math"/>
                        <w:sz w:val="24"/>
                        <w:szCs w:val="24"/>
                      </w:rPr>
                      <m:t>d</m:t>
                    </m:r>
                    <m:r>
                      <w:rPr>
                        <w:rFonts w:ascii="Cambria Math"/>
                        <w:sz w:val="24"/>
                        <w:szCs w:val="24"/>
                        <w:lang w:val="uk-UA"/>
                      </w:rPr>
                      <m:t>-</m:t>
                    </m:r>
                    <m:r>
                      <w:rPr>
                        <w:rFonts w:ascii="Cambria Math"/>
                        <w:sz w:val="24"/>
                        <w:szCs w:val="24"/>
                      </w:rPr>
                      <m:t>u</m:t>
                    </m:r>
                  </m:num>
                  <m:den>
                    <m:r>
                      <w:rPr>
                        <w:rFonts w:ascii="Cambria Math"/>
                        <w:sz w:val="24"/>
                        <w:szCs w:val="24"/>
                      </w:rPr>
                      <m:t>d</m:t>
                    </m:r>
                    <m:r>
                      <w:rPr>
                        <w:rFonts w:ascii="Cambria Math"/>
                        <w:sz w:val="24"/>
                        <w:szCs w:val="24"/>
                        <w:lang w:val="uk-UA"/>
                      </w:rPr>
                      <m:t>-</m:t>
                    </m:r>
                    <m:r>
                      <w:rPr>
                        <w:rFonts w:ascii="Cambria Math"/>
                        <w:sz w:val="24"/>
                        <w:szCs w:val="24"/>
                      </w:rPr>
                      <m:t>c</m:t>
                    </m:r>
                  </m:den>
                </m:f>
                <m:r>
                  <w:rPr>
                    <w:rFonts w:ascii="Cambria Math"/>
                    <w:sz w:val="24"/>
                    <w:szCs w:val="24"/>
                    <w:lang w:val="uk-UA"/>
                  </w:rPr>
                  <m:t>,</m:t>
                </m:r>
                <m:r>
                  <w:rPr>
                    <w:rFonts w:ascii="Cambria Math"/>
                    <w:sz w:val="24"/>
                    <w:szCs w:val="24"/>
                  </w:rPr>
                  <m:t>c</m:t>
                </m:r>
                <m:r>
                  <w:rPr>
                    <w:rFonts w:ascii="Cambria Math"/>
                    <w:sz w:val="24"/>
                    <w:szCs w:val="24"/>
                    <w:lang w:val="uk-UA"/>
                  </w:rPr>
                  <m:t>≤</m:t>
                </m:r>
                <m:r>
                  <w:rPr>
                    <w:rFonts w:ascii="Cambria Math"/>
                    <w:sz w:val="24"/>
                    <w:szCs w:val="24"/>
                  </w:rPr>
                  <m:t>u</m:t>
                </m:r>
                <m:r>
                  <w:rPr>
                    <w:rFonts w:ascii="Cambria Math"/>
                    <w:sz w:val="24"/>
                    <w:szCs w:val="24"/>
                    <w:lang w:val="uk-UA"/>
                  </w:rPr>
                  <m:t>≤</m:t>
                </m:r>
                <m:r>
                  <w:rPr>
                    <w:rFonts w:ascii="Cambria Math"/>
                    <w:sz w:val="24"/>
                    <w:szCs w:val="24"/>
                  </w:rPr>
                  <m:t>d</m:t>
                </m:r>
              </m:e>
            </m:eqArr>
          </m:e>
        </m:d>
        <m:r>
          <w:rPr>
            <w:rFonts w:ascii="Cambria Math"/>
            <w:sz w:val="24"/>
            <w:szCs w:val="24"/>
            <w:lang w:val="uk-UA"/>
          </w:rPr>
          <m:t xml:space="preserve">                                                                                 </m:t>
        </m:r>
      </m:oMath>
      <w:r w:rsidRPr="0027068C">
        <w:rPr>
          <w:lang w:val="uk-UA"/>
        </w:rPr>
        <w:t>(2)</w:t>
      </w:r>
    </w:p>
    <w:p w14:paraId="10D33499" w14:textId="77777777" w:rsidR="0027068C" w:rsidRPr="002116EC" w:rsidRDefault="0027068C" w:rsidP="0027068C">
      <w:pPr>
        <w:suppressAutoHyphens/>
        <w:ind w:firstLine="0"/>
        <w:jc w:val="center"/>
      </w:pPr>
      <w:r>
        <w:t>…………………………………………………</w:t>
      </w:r>
    </w:p>
    <w:p w14:paraId="11957913" w14:textId="77777777" w:rsidR="0027068C" w:rsidRPr="00436FB1" w:rsidRDefault="0027068C" w:rsidP="0027068C">
      <w:pPr>
        <w:pStyle w:val="Paragraph"/>
        <w:spacing w:line="240" w:lineRule="auto"/>
        <w:ind w:firstLine="708"/>
        <w:rPr>
          <w:lang w:val="ru-RU"/>
        </w:rPr>
      </w:pPr>
      <w:r w:rsidRPr="00F50145">
        <w:t>Розраховані функції належності для терму «низький» зведемо у табл. 3</w:t>
      </w:r>
      <w:r w:rsidRPr="00436FB1">
        <w:rPr>
          <w:lang w:val="ru-RU"/>
        </w:rPr>
        <w:t>.</w:t>
      </w:r>
    </w:p>
    <w:p w14:paraId="2E5276D1" w14:textId="77777777" w:rsidR="0027068C" w:rsidRPr="008A02DB" w:rsidRDefault="0027068C" w:rsidP="0027068C">
      <w:pPr>
        <w:pStyle w:val="Paragraph"/>
        <w:spacing w:line="240" w:lineRule="auto"/>
        <w:ind w:firstLine="708"/>
      </w:pPr>
      <w:r w:rsidRPr="008A02DB">
        <w:t xml:space="preserve">Нормальна нечітка множина отримана шляхом нормалізації: ділення на найбільший ступінь належності всіх ступенів належності. </w:t>
      </w:r>
    </w:p>
    <w:p w14:paraId="2CA4EA26" w14:textId="77777777" w:rsidR="0027068C" w:rsidRDefault="0027068C" w:rsidP="0027068C">
      <w:pPr>
        <w:pStyle w:val="Table"/>
        <w:spacing w:before="0" w:line="240" w:lineRule="auto"/>
        <w:rPr>
          <w:lang w:val="ru-RU"/>
        </w:rPr>
      </w:pPr>
    </w:p>
    <w:p w14:paraId="4DB76C73" w14:textId="77777777" w:rsidR="0027068C" w:rsidRPr="00105245" w:rsidRDefault="0027068C" w:rsidP="0027068C">
      <w:pPr>
        <w:pStyle w:val="Table"/>
        <w:spacing w:before="0" w:line="240" w:lineRule="auto"/>
        <w:rPr>
          <w:sz w:val="24"/>
          <w:szCs w:val="24"/>
          <w:lang w:val="ru-RU"/>
        </w:rPr>
      </w:pPr>
      <w:proofErr w:type="spellStart"/>
      <w:r w:rsidRPr="00105245">
        <w:rPr>
          <w:sz w:val="24"/>
          <w:szCs w:val="24"/>
          <w:lang w:val="ru-RU"/>
        </w:rPr>
        <w:t>Таблиця</w:t>
      </w:r>
      <w:proofErr w:type="spellEnd"/>
      <w:r w:rsidRPr="00105245">
        <w:rPr>
          <w:sz w:val="24"/>
          <w:szCs w:val="24"/>
          <w:lang w:val="ru-RU"/>
        </w:rPr>
        <w:t xml:space="preserve"> 3</w:t>
      </w:r>
    </w:p>
    <w:p w14:paraId="10C85DE8" w14:textId="77777777" w:rsidR="0027068C" w:rsidRPr="00105245" w:rsidRDefault="0027068C" w:rsidP="0027068C">
      <w:pPr>
        <w:pStyle w:val="TableCaption"/>
        <w:spacing w:line="240" w:lineRule="auto"/>
        <w:rPr>
          <w:szCs w:val="20"/>
        </w:rPr>
      </w:pPr>
      <w:r w:rsidRPr="00105245">
        <w:rPr>
          <w:szCs w:val="20"/>
        </w:rPr>
        <w:t xml:space="preserve">Функції належності для терму «низький» ЛЗ </w:t>
      </w:r>
    </w:p>
    <w:p w14:paraId="71C756DC" w14:textId="77777777" w:rsidR="00105245" w:rsidRPr="00105245" w:rsidRDefault="00105245" w:rsidP="00105245">
      <w:pPr>
        <w:pStyle w:val="DOI"/>
        <w:ind w:left="720"/>
        <w:jc w:val="right"/>
        <w:rPr>
          <w:rFonts w:cs="Times New Roman"/>
          <w:b/>
          <w:bCs/>
          <w:szCs w:val="20"/>
          <w:lang w:val="ru-RU"/>
        </w:rPr>
      </w:pPr>
      <w:r w:rsidRPr="00105245">
        <w:rPr>
          <w:rFonts w:cs="Times New Roman"/>
          <w:b/>
          <w:bCs/>
          <w:caps w:val="0"/>
          <w:szCs w:val="20"/>
        </w:rPr>
        <w:t>(</w:t>
      </w:r>
      <w:r w:rsidRPr="00105245">
        <w:rPr>
          <w:rFonts w:cs="Times New Roman"/>
          <w:b/>
          <w:bCs/>
          <w:caps w:val="0"/>
          <w:szCs w:val="20"/>
          <w:lang w:val="en-US"/>
        </w:rPr>
        <w:t>Times</w:t>
      </w:r>
      <w:r w:rsidRPr="00105245">
        <w:rPr>
          <w:rFonts w:cs="Times New Roman"/>
          <w:b/>
          <w:bCs/>
          <w:caps w:val="0"/>
          <w:szCs w:val="20"/>
          <w:lang w:val="ru-RU"/>
        </w:rPr>
        <w:t xml:space="preserve"> </w:t>
      </w:r>
      <w:r w:rsidRPr="00105245">
        <w:rPr>
          <w:rFonts w:cs="Times New Roman"/>
          <w:b/>
          <w:bCs/>
          <w:caps w:val="0"/>
          <w:szCs w:val="20"/>
          <w:lang w:val="en-US"/>
        </w:rPr>
        <w:t>New</w:t>
      </w:r>
      <w:r w:rsidRPr="00105245">
        <w:rPr>
          <w:rFonts w:cs="Times New Roman"/>
          <w:b/>
          <w:bCs/>
          <w:caps w:val="0"/>
          <w:szCs w:val="20"/>
          <w:lang w:val="ru-RU"/>
        </w:rPr>
        <w:t xml:space="preserve"> </w:t>
      </w:r>
      <w:r w:rsidRPr="00105245">
        <w:rPr>
          <w:rFonts w:cs="Times New Roman"/>
          <w:b/>
          <w:bCs/>
          <w:caps w:val="0"/>
          <w:szCs w:val="20"/>
          <w:lang w:val="en-US"/>
        </w:rPr>
        <w:t>Roman</w:t>
      </w:r>
      <w:r w:rsidRPr="00105245">
        <w:rPr>
          <w:rFonts w:cs="Times New Roman"/>
          <w:b/>
          <w:bCs/>
          <w:caps w:val="0"/>
          <w:szCs w:val="20"/>
          <w:lang w:val="ru-RU"/>
        </w:rPr>
        <w:t xml:space="preserve">, 10, </w:t>
      </w:r>
      <w:r w:rsidRPr="00105245">
        <w:rPr>
          <w:rFonts w:cs="Times New Roman"/>
          <w:b/>
          <w:bCs/>
          <w:caps w:val="0"/>
          <w:szCs w:val="20"/>
          <w:lang w:val="en-US"/>
        </w:rPr>
        <w:t>Bold</w:t>
      </w:r>
      <w:r w:rsidRPr="00105245">
        <w:rPr>
          <w:rFonts w:cs="Times New Roman"/>
          <w:b/>
          <w:bCs/>
          <w:caps w:val="0"/>
          <w:szCs w:val="20"/>
          <w:lang w:val="ru-RU"/>
        </w:rPr>
        <w:t>)</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1207"/>
        <w:gridCol w:w="1207"/>
        <w:gridCol w:w="1207"/>
        <w:gridCol w:w="1209"/>
        <w:gridCol w:w="1091"/>
      </w:tblGrid>
      <w:tr w:rsidR="0027068C" w:rsidRPr="00105245" w14:paraId="55014C6E" w14:textId="77777777" w:rsidTr="00105245">
        <w:tc>
          <w:tcPr>
            <w:tcW w:w="1846" w:type="pct"/>
          </w:tcPr>
          <w:p w14:paraId="075C1E00" w14:textId="77777777" w:rsidR="0027068C" w:rsidRPr="00105245" w:rsidRDefault="0027068C" w:rsidP="00526A36">
            <w:pPr>
              <w:pStyle w:val="TableColumn"/>
              <w:spacing w:line="240" w:lineRule="auto"/>
              <w:rPr>
                <w:vertAlign w:val="subscript"/>
              </w:rPr>
            </w:pPr>
            <w:r w:rsidRPr="00105245">
              <w:t>u</w:t>
            </w:r>
            <w:r w:rsidRPr="00105245">
              <w:rPr>
                <w:vertAlign w:val="subscript"/>
              </w:rPr>
              <w:t>i</w:t>
            </w:r>
          </w:p>
        </w:tc>
        <w:tc>
          <w:tcPr>
            <w:tcW w:w="643" w:type="pct"/>
            <w:vAlign w:val="center"/>
          </w:tcPr>
          <w:p w14:paraId="73F7A503" w14:textId="77777777" w:rsidR="0027068C" w:rsidRPr="00105245" w:rsidRDefault="0027068C" w:rsidP="00526A36">
            <w:pPr>
              <w:pStyle w:val="TableColumn"/>
              <w:spacing w:line="240" w:lineRule="auto"/>
            </w:pPr>
            <w:r w:rsidRPr="00105245">
              <w:t>1</w:t>
            </w:r>
          </w:p>
        </w:tc>
        <w:tc>
          <w:tcPr>
            <w:tcW w:w="643" w:type="pct"/>
            <w:vAlign w:val="center"/>
          </w:tcPr>
          <w:p w14:paraId="7E825B13" w14:textId="77777777" w:rsidR="0027068C" w:rsidRPr="00105245" w:rsidRDefault="0027068C" w:rsidP="00526A36">
            <w:pPr>
              <w:pStyle w:val="TableColumn"/>
              <w:spacing w:line="240" w:lineRule="auto"/>
            </w:pPr>
            <w:r w:rsidRPr="00105245">
              <w:t>4</w:t>
            </w:r>
          </w:p>
        </w:tc>
        <w:tc>
          <w:tcPr>
            <w:tcW w:w="643" w:type="pct"/>
            <w:vAlign w:val="center"/>
          </w:tcPr>
          <w:p w14:paraId="69ECD2D3" w14:textId="77777777" w:rsidR="0027068C" w:rsidRPr="00105245" w:rsidRDefault="0027068C" w:rsidP="00526A36">
            <w:pPr>
              <w:pStyle w:val="TableColumn"/>
              <w:spacing w:line="240" w:lineRule="auto"/>
            </w:pPr>
            <w:r w:rsidRPr="00105245">
              <w:t>8</w:t>
            </w:r>
          </w:p>
        </w:tc>
        <w:tc>
          <w:tcPr>
            <w:tcW w:w="644" w:type="pct"/>
            <w:vAlign w:val="center"/>
          </w:tcPr>
          <w:p w14:paraId="3D60CA49" w14:textId="77777777" w:rsidR="0027068C" w:rsidRPr="00105245" w:rsidRDefault="0027068C" w:rsidP="00526A36">
            <w:pPr>
              <w:pStyle w:val="TableColumn"/>
              <w:spacing w:line="240" w:lineRule="auto"/>
            </w:pPr>
            <w:r w:rsidRPr="00105245">
              <w:t>12</w:t>
            </w:r>
          </w:p>
        </w:tc>
        <w:tc>
          <w:tcPr>
            <w:tcW w:w="581" w:type="pct"/>
          </w:tcPr>
          <w:p w14:paraId="453D1FFF" w14:textId="77777777" w:rsidR="0027068C" w:rsidRPr="00105245" w:rsidRDefault="0027068C" w:rsidP="00526A36">
            <w:pPr>
              <w:pStyle w:val="TableColumn"/>
              <w:spacing w:line="240" w:lineRule="auto"/>
            </w:pPr>
            <w:r w:rsidRPr="00105245">
              <w:t>15</w:t>
            </w:r>
          </w:p>
        </w:tc>
      </w:tr>
      <w:tr w:rsidR="0027068C" w:rsidRPr="00105245" w14:paraId="5B9CD34E" w14:textId="77777777" w:rsidTr="00105245">
        <w:tc>
          <w:tcPr>
            <w:tcW w:w="1846" w:type="pct"/>
          </w:tcPr>
          <w:p w14:paraId="2DDE0D26" w14:textId="77777777" w:rsidR="0027068C" w:rsidRPr="00105245" w:rsidRDefault="0027068C" w:rsidP="00526A36">
            <w:pPr>
              <w:pStyle w:val="TableText"/>
              <w:spacing w:line="240" w:lineRule="auto"/>
              <w:rPr>
                <w:szCs w:val="20"/>
                <w:vertAlign w:val="subscript"/>
              </w:rPr>
            </w:pPr>
            <w:r w:rsidRPr="00105245">
              <w:rPr>
                <w:i/>
                <w:szCs w:val="20"/>
              </w:rPr>
              <w:t>µ</w:t>
            </w:r>
            <w:r w:rsidRPr="00105245">
              <w:rPr>
                <w:szCs w:val="20"/>
              </w:rPr>
              <w:t xml:space="preserve"> «низький» </w:t>
            </w:r>
            <w:r w:rsidRPr="00105245">
              <w:rPr>
                <w:i/>
                <w:szCs w:val="20"/>
              </w:rPr>
              <w:t>u</w:t>
            </w:r>
            <w:r w:rsidRPr="00105245">
              <w:rPr>
                <w:i/>
                <w:szCs w:val="20"/>
                <w:vertAlign w:val="subscript"/>
              </w:rPr>
              <w:t>i</w:t>
            </w:r>
          </w:p>
          <w:p w14:paraId="3AAB47F1" w14:textId="77777777" w:rsidR="0027068C" w:rsidRPr="00105245" w:rsidRDefault="0027068C" w:rsidP="00526A36">
            <w:pPr>
              <w:pStyle w:val="TableText"/>
              <w:spacing w:line="240" w:lineRule="auto"/>
              <w:rPr>
                <w:szCs w:val="20"/>
              </w:rPr>
            </w:pPr>
            <w:proofErr w:type="spellStart"/>
            <w:r w:rsidRPr="00105245">
              <w:rPr>
                <w:szCs w:val="20"/>
              </w:rPr>
              <w:t>субнормальна</w:t>
            </w:r>
            <w:proofErr w:type="spellEnd"/>
            <w:r w:rsidRPr="00105245">
              <w:rPr>
                <w:szCs w:val="20"/>
              </w:rPr>
              <w:t xml:space="preserve"> нечітка множина </w:t>
            </w:r>
          </w:p>
        </w:tc>
        <w:tc>
          <w:tcPr>
            <w:tcW w:w="643" w:type="pct"/>
            <w:vAlign w:val="center"/>
          </w:tcPr>
          <w:p w14:paraId="57F3B9EC" w14:textId="77777777" w:rsidR="0027068C" w:rsidRPr="00105245" w:rsidRDefault="0027068C" w:rsidP="0027068C">
            <w:pPr>
              <w:pStyle w:val="TableText"/>
              <w:spacing w:line="240" w:lineRule="auto"/>
              <w:jc w:val="center"/>
              <w:rPr>
                <w:szCs w:val="20"/>
              </w:rPr>
            </w:pPr>
            <w:r w:rsidRPr="00105245">
              <w:rPr>
                <w:szCs w:val="20"/>
              </w:rPr>
              <w:t>0,37</w:t>
            </w:r>
          </w:p>
        </w:tc>
        <w:tc>
          <w:tcPr>
            <w:tcW w:w="643" w:type="pct"/>
            <w:vAlign w:val="center"/>
          </w:tcPr>
          <w:p w14:paraId="3C30769D" w14:textId="77777777" w:rsidR="0027068C" w:rsidRPr="00105245" w:rsidRDefault="0027068C" w:rsidP="0027068C">
            <w:pPr>
              <w:pStyle w:val="TableText"/>
              <w:spacing w:line="240" w:lineRule="auto"/>
              <w:jc w:val="center"/>
              <w:rPr>
                <w:szCs w:val="20"/>
              </w:rPr>
            </w:pPr>
            <w:r w:rsidRPr="00105245">
              <w:rPr>
                <w:szCs w:val="20"/>
              </w:rPr>
              <w:t>0,32</w:t>
            </w:r>
          </w:p>
        </w:tc>
        <w:tc>
          <w:tcPr>
            <w:tcW w:w="643" w:type="pct"/>
            <w:vAlign w:val="center"/>
          </w:tcPr>
          <w:p w14:paraId="2A4343BF" w14:textId="77777777" w:rsidR="0027068C" w:rsidRPr="00105245" w:rsidRDefault="0027068C" w:rsidP="0027068C">
            <w:pPr>
              <w:pStyle w:val="TableText"/>
              <w:spacing w:line="240" w:lineRule="auto"/>
              <w:jc w:val="center"/>
              <w:rPr>
                <w:szCs w:val="20"/>
              </w:rPr>
            </w:pPr>
            <w:r w:rsidRPr="00105245">
              <w:rPr>
                <w:szCs w:val="20"/>
              </w:rPr>
              <w:t>0,18</w:t>
            </w:r>
          </w:p>
        </w:tc>
        <w:tc>
          <w:tcPr>
            <w:tcW w:w="644" w:type="pct"/>
            <w:vAlign w:val="center"/>
          </w:tcPr>
          <w:p w14:paraId="718AC0A3" w14:textId="77777777" w:rsidR="0027068C" w:rsidRPr="00105245" w:rsidRDefault="0027068C" w:rsidP="0027068C">
            <w:pPr>
              <w:pStyle w:val="TableText"/>
              <w:spacing w:line="240" w:lineRule="auto"/>
              <w:jc w:val="center"/>
              <w:rPr>
                <w:szCs w:val="20"/>
              </w:rPr>
            </w:pPr>
            <w:r w:rsidRPr="00105245">
              <w:rPr>
                <w:szCs w:val="20"/>
              </w:rPr>
              <w:t>0,091</w:t>
            </w:r>
          </w:p>
        </w:tc>
        <w:tc>
          <w:tcPr>
            <w:tcW w:w="581" w:type="pct"/>
            <w:vAlign w:val="center"/>
          </w:tcPr>
          <w:p w14:paraId="730D2DA4" w14:textId="77777777" w:rsidR="0027068C" w:rsidRPr="00105245" w:rsidRDefault="0027068C" w:rsidP="0027068C">
            <w:pPr>
              <w:pStyle w:val="TableText"/>
              <w:spacing w:line="240" w:lineRule="auto"/>
              <w:jc w:val="center"/>
              <w:rPr>
                <w:szCs w:val="20"/>
              </w:rPr>
            </w:pPr>
            <w:r w:rsidRPr="00105245">
              <w:rPr>
                <w:szCs w:val="20"/>
              </w:rPr>
              <w:t>0,045</w:t>
            </w:r>
          </w:p>
        </w:tc>
      </w:tr>
      <w:tr w:rsidR="0027068C" w:rsidRPr="00105245" w14:paraId="6E740D0C" w14:textId="77777777" w:rsidTr="00105245">
        <w:tc>
          <w:tcPr>
            <w:tcW w:w="1846" w:type="pct"/>
          </w:tcPr>
          <w:p w14:paraId="2A633260" w14:textId="77777777" w:rsidR="0027068C" w:rsidRPr="00105245" w:rsidRDefault="0027068C" w:rsidP="00526A36">
            <w:pPr>
              <w:pStyle w:val="TableText"/>
              <w:spacing w:line="240" w:lineRule="auto"/>
              <w:rPr>
                <w:szCs w:val="20"/>
                <w:vertAlign w:val="subscript"/>
              </w:rPr>
            </w:pPr>
            <w:r w:rsidRPr="00105245">
              <w:rPr>
                <w:i/>
                <w:szCs w:val="20"/>
              </w:rPr>
              <w:t>µ</w:t>
            </w:r>
            <w:r w:rsidRPr="00105245">
              <w:rPr>
                <w:szCs w:val="20"/>
              </w:rPr>
              <w:t xml:space="preserve"> «низький» </w:t>
            </w:r>
            <w:r w:rsidRPr="00105245">
              <w:rPr>
                <w:i/>
                <w:szCs w:val="20"/>
              </w:rPr>
              <w:t>u</w:t>
            </w:r>
            <w:r w:rsidRPr="00105245">
              <w:rPr>
                <w:i/>
                <w:szCs w:val="20"/>
                <w:vertAlign w:val="subscript"/>
              </w:rPr>
              <w:t>i</w:t>
            </w:r>
          </w:p>
          <w:p w14:paraId="3A905AF3" w14:textId="77777777" w:rsidR="0027068C" w:rsidRPr="00105245" w:rsidRDefault="0027068C" w:rsidP="00526A36">
            <w:pPr>
              <w:pStyle w:val="TableText"/>
              <w:spacing w:line="240" w:lineRule="auto"/>
              <w:rPr>
                <w:szCs w:val="20"/>
              </w:rPr>
            </w:pPr>
            <w:r w:rsidRPr="00105245">
              <w:rPr>
                <w:szCs w:val="20"/>
              </w:rPr>
              <w:t>нормальна нечітка множина</w:t>
            </w:r>
          </w:p>
        </w:tc>
        <w:tc>
          <w:tcPr>
            <w:tcW w:w="643" w:type="pct"/>
            <w:vAlign w:val="center"/>
          </w:tcPr>
          <w:p w14:paraId="4EFE0075" w14:textId="77777777" w:rsidR="0027068C" w:rsidRPr="00105245" w:rsidRDefault="0027068C" w:rsidP="0027068C">
            <w:pPr>
              <w:pStyle w:val="TableText"/>
              <w:spacing w:line="240" w:lineRule="auto"/>
              <w:jc w:val="center"/>
              <w:rPr>
                <w:szCs w:val="20"/>
              </w:rPr>
            </w:pPr>
            <w:r w:rsidRPr="00105245">
              <w:rPr>
                <w:szCs w:val="20"/>
              </w:rPr>
              <w:t>1</w:t>
            </w:r>
          </w:p>
        </w:tc>
        <w:tc>
          <w:tcPr>
            <w:tcW w:w="643" w:type="pct"/>
            <w:vAlign w:val="center"/>
          </w:tcPr>
          <w:p w14:paraId="01645CBA" w14:textId="77777777" w:rsidR="0027068C" w:rsidRPr="00105245" w:rsidRDefault="0027068C" w:rsidP="0027068C">
            <w:pPr>
              <w:pStyle w:val="TableText"/>
              <w:spacing w:line="240" w:lineRule="auto"/>
              <w:jc w:val="center"/>
              <w:rPr>
                <w:szCs w:val="20"/>
              </w:rPr>
            </w:pPr>
            <w:r w:rsidRPr="00105245">
              <w:rPr>
                <w:szCs w:val="20"/>
              </w:rPr>
              <w:t>0,86</w:t>
            </w:r>
          </w:p>
        </w:tc>
        <w:tc>
          <w:tcPr>
            <w:tcW w:w="643" w:type="pct"/>
            <w:vAlign w:val="center"/>
          </w:tcPr>
          <w:p w14:paraId="02460558" w14:textId="77777777" w:rsidR="0027068C" w:rsidRPr="00105245" w:rsidRDefault="0027068C" w:rsidP="0027068C">
            <w:pPr>
              <w:pStyle w:val="TableText"/>
              <w:spacing w:line="240" w:lineRule="auto"/>
              <w:jc w:val="center"/>
              <w:rPr>
                <w:szCs w:val="20"/>
              </w:rPr>
            </w:pPr>
            <w:r w:rsidRPr="00105245">
              <w:rPr>
                <w:szCs w:val="20"/>
              </w:rPr>
              <w:t>0,49</w:t>
            </w:r>
          </w:p>
        </w:tc>
        <w:tc>
          <w:tcPr>
            <w:tcW w:w="644" w:type="pct"/>
            <w:vAlign w:val="center"/>
          </w:tcPr>
          <w:p w14:paraId="5347B62B" w14:textId="77777777" w:rsidR="0027068C" w:rsidRPr="00105245" w:rsidRDefault="0027068C" w:rsidP="0027068C">
            <w:pPr>
              <w:pStyle w:val="TableText"/>
              <w:spacing w:line="240" w:lineRule="auto"/>
              <w:jc w:val="center"/>
              <w:rPr>
                <w:szCs w:val="20"/>
              </w:rPr>
            </w:pPr>
            <w:r w:rsidRPr="00105245">
              <w:rPr>
                <w:szCs w:val="20"/>
              </w:rPr>
              <w:t>0,25</w:t>
            </w:r>
          </w:p>
        </w:tc>
        <w:tc>
          <w:tcPr>
            <w:tcW w:w="581" w:type="pct"/>
            <w:vAlign w:val="center"/>
          </w:tcPr>
          <w:p w14:paraId="0124739D" w14:textId="77777777" w:rsidR="0027068C" w:rsidRPr="00105245" w:rsidRDefault="0027068C" w:rsidP="0027068C">
            <w:pPr>
              <w:pStyle w:val="TableText"/>
              <w:spacing w:line="240" w:lineRule="auto"/>
              <w:jc w:val="center"/>
              <w:rPr>
                <w:szCs w:val="20"/>
              </w:rPr>
            </w:pPr>
            <w:r w:rsidRPr="00105245">
              <w:rPr>
                <w:szCs w:val="20"/>
              </w:rPr>
              <w:t>0,12</w:t>
            </w:r>
          </w:p>
        </w:tc>
      </w:tr>
    </w:tbl>
    <w:p w14:paraId="75257C58" w14:textId="77777777" w:rsidR="00105245" w:rsidRPr="00105245" w:rsidRDefault="00105245" w:rsidP="00105245">
      <w:pPr>
        <w:pStyle w:val="DOI"/>
        <w:ind w:left="720"/>
        <w:jc w:val="right"/>
        <w:rPr>
          <w:rFonts w:cs="Times New Roman"/>
          <w:szCs w:val="20"/>
          <w:lang w:val="ru-RU"/>
        </w:rPr>
      </w:pPr>
      <w:r w:rsidRPr="00105245">
        <w:rPr>
          <w:rFonts w:cs="Times New Roman"/>
          <w:caps w:val="0"/>
          <w:szCs w:val="20"/>
        </w:rPr>
        <w:t>(</w:t>
      </w:r>
      <w:r w:rsidRPr="00105245">
        <w:rPr>
          <w:rFonts w:cs="Times New Roman"/>
          <w:caps w:val="0"/>
          <w:szCs w:val="20"/>
          <w:lang w:val="en-US"/>
        </w:rPr>
        <w:t>Times</w:t>
      </w:r>
      <w:r w:rsidRPr="00105245">
        <w:rPr>
          <w:rFonts w:cs="Times New Roman"/>
          <w:caps w:val="0"/>
          <w:szCs w:val="20"/>
          <w:lang w:val="ru-RU"/>
        </w:rPr>
        <w:t xml:space="preserve"> </w:t>
      </w:r>
      <w:r w:rsidRPr="00105245">
        <w:rPr>
          <w:rFonts w:cs="Times New Roman"/>
          <w:caps w:val="0"/>
          <w:szCs w:val="20"/>
          <w:lang w:val="en-US"/>
        </w:rPr>
        <w:t>New</w:t>
      </w:r>
      <w:r w:rsidRPr="00105245">
        <w:rPr>
          <w:rFonts w:cs="Times New Roman"/>
          <w:caps w:val="0"/>
          <w:szCs w:val="20"/>
          <w:lang w:val="ru-RU"/>
        </w:rPr>
        <w:t xml:space="preserve"> </w:t>
      </w:r>
      <w:r w:rsidRPr="00105245">
        <w:rPr>
          <w:rFonts w:cs="Times New Roman"/>
          <w:caps w:val="0"/>
          <w:szCs w:val="20"/>
          <w:lang w:val="en-US"/>
        </w:rPr>
        <w:t>Roman</w:t>
      </w:r>
      <w:r w:rsidRPr="00105245">
        <w:rPr>
          <w:rFonts w:cs="Times New Roman"/>
          <w:caps w:val="0"/>
          <w:szCs w:val="20"/>
          <w:lang w:val="ru-RU"/>
        </w:rPr>
        <w:t xml:space="preserve">, 10, </w:t>
      </w:r>
      <w:r w:rsidRPr="00105245">
        <w:rPr>
          <w:rFonts w:cs="Times New Roman"/>
          <w:caps w:val="0"/>
          <w:szCs w:val="20"/>
          <w:lang w:val="en-US"/>
        </w:rPr>
        <w:t>Normal</w:t>
      </w:r>
      <w:r w:rsidRPr="00105245">
        <w:rPr>
          <w:rFonts w:cs="Times New Roman"/>
          <w:caps w:val="0"/>
          <w:szCs w:val="20"/>
          <w:lang w:val="ru-RU"/>
        </w:rPr>
        <w:t>)</w:t>
      </w:r>
    </w:p>
    <w:p w14:paraId="3A20326E" w14:textId="77777777" w:rsidR="0027068C" w:rsidRPr="00105245" w:rsidRDefault="0027068C" w:rsidP="0027068C">
      <w:pPr>
        <w:pStyle w:val="Paragraph"/>
        <w:spacing w:line="240" w:lineRule="auto"/>
        <w:ind w:firstLine="0"/>
      </w:pPr>
    </w:p>
    <w:p w14:paraId="003B868C" w14:textId="77777777" w:rsidR="00F46129" w:rsidRPr="0027068C" w:rsidRDefault="00F46129" w:rsidP="00F46129">
      <w:pPr>
        <w:pStyle w:val="Keywords"/>
        <w:numPr>
          <w:ilvl w:val="0"/>
          <w:numId w:val="9"/>
        </w:numPr>
        <w:spacing w:after="0"/>
        <w:ind w:left="0" w:firstLine="0"/>
        <w:rPr>
          <w:rFonts w:cs="Times New Roman"/>
          <w:b/>
          <w:bCs/>
          <w:i w:val="0"/>
          <w:iCs/>
          <w:sz w:val="24"/>
          <w:szCs w:val="24"/>
          <w:lang w:val="ru-RU"/>
        </w:rPr>
      </w:pPr>
      <w:r w:rsidRPr="00F46129">
        <w:rPr>
          <w:rStyle w:val="a4"/>
          <w:rFonts w:cs="Times New Roman"/>
          <w:i w:val="0"/>
          <w:iCs/>
          <w:sz w:val="24"/>
          <w:szCs w:val="24"/>
          <w:shd w:val="clear" w:color="auto" w:fill="FFFFFF"/>
        </w:rPr>
        <w:t>ВИСНОВКИ</w:t>
      </w:r>
      <w:r w:rsidRPr="00F46129">
        <w:rPr>
          <w:rFonts w:cs="Times New Roman"/>
          <w:i w:val="0"/>
          <w:iCs/>
          <w:sz w:val="24"/>
          <w:szCs w:val="24"/>
          <w:shd w:val="clear" w:color="auto" w:fill="FFFFFF"/>
        </w:rPr>
        <w:t xml:space="preserve"> З</w:t>
      </w:r>
      <w:r w:rsidRPr="00F46129">
        <w:rPr>
          <w:rFonts w:cs="Times New Roman"/>
          <w:b/>
          <w:bCs/>
          <w:i w:val="0"/>
          <w:iCs/>
          <w:sz w:val="24"/>
          <w:szCs w:val="24"/>
          <w:shd w:val="clear" w:color="auto" w:fill="FFFFFF"/>
        </w:rPr>
        <w:t xml:space="preserve"> ДАНОГО ДОСЛІДЖЕННЯ І ПЕРСПЕКТИВИ ПОДАЛЬШИХ РОЗВІДОК У ДАНОМУ НАПРЯМКУ</w:t>
      </w:r>
    </w:p>
    <w:p w14:paraId="06A56182" w14:textId="77777777" w:rsidR="0027068C" w:rsidRDefault="0027068C" w:rsidP="0027068C">
      <w:pPr>
        <w:pStyle w:val="Paragraph"/>
        <w:spacing w:line="240" w:lineRule="auto"/>
      </w:pPr>
      <w:r w:rsidRPr="001A3523">
        <w:t>Побудова функцій належності є одним з головних етапів побудови нечітких математичних моделей. Функції належності можна будувати двома основними способами, які залежать від способу отримання інформації: бази знань наповнювались експертної інформацією одного експерта чи багатьох.  В математичних пакетах побудова функцій належності автоматизована, в залежності від форми функції і її характеристик будуються стандартні вбудовані  функції. Але першочерговий вибір форми і характеристик повинен здійснюватися розрахунковим шляхом наведеними вище методами</w:t>
      </w:r>
      <w:r>
        <w:t>.</w:t>
      </w:r>
    </w:p>
    <w:p w14:paraId="119A77FF" w14:textId="77777777" w:rsidR="0027068C" w:rsidRDefault="0027068C" w:rsidP="0027068C">
      <w:pPr>
        <w:pStyle w:val="Paragraph"/>
        <w:spacing w:line="240" w:lineRule="auto"/>
      </w:pPr>
    </w:p>
    <w:p w14:paraId="6DFA2339" w14:textId="2D64762B" w:rsidR="00377C76" w:rsidRDefault="00377C76" w:rsidP="005B3208">
      <w:pPr>
        <w:pStyle w:val="Keywords"/>
        <w:spacing w:after="0"/>
        <w:ind w:firstLine="0"/>
        <w:jc w:val="center"/>
        <w:rPr>
          <w:rFonts w:cs="Times New Roman"/>
          <w:b/>
          <w:bCs/>
          <w:i w:val="0"/>
          <w:iCs/>
          <w:sz w:val="24"/>
          <w:szCs w:val="24"/>
        </w:rPr>
      </w:pPr>
      <w:r>
        <w:rPr>
          <w:rFonts w:cs="Times New Roman"/>
          <w:b/>
          <w:bCs/>
          <w:i w:val="0"/>
          <w:iCs/>
          <w:sz w:val="24"/>
          <w:szCs w:val="24"/>
        </w:rPr>
        <w:t>ЛІТЕРАТУРА</w:t>
      </w:r>
    </w:p>
    <w:p w14:paraId="30263476" w14:textId="5D47BB3F" w:rsidR="00377C76" w:rsidRPr="0027068C" w:rsidRDefault="00377C76" w:rsidP="00377C76">
      <w:pPr>
        <w:pStyle w:val="References"/>
        <w:tabs>
          <w:tab w:val="clear" w:pos="1134"/>
          <w:tab w:val="left" w:pos="284"/>
          <w:tab w:val="left" w:pos="993"/>
        </w:tabs>
        <w:spacing w:after="0"/>
        <w:ind w:firstLine="0"/>
        <w:rPr>
          <w:sz w:val="20"/>
          <w:szCs w:val="20"/>
        </w:rPr>
      </w:pPr>
      <w:r w:rsidRPr="0027068C">
        <w:rPr>
          <w:sz w:val="20"/>
          <w:szCs w:val="20"/>
        </w:rPr>
        <w:t xml:space="preserve">Yepifanova I. Yu., Dzhedzhula V. V. (2021) </w:t>
      </w:r>
      <w:proofErr w:type="spellStart"/>
      <w:r w:rsidRPr="0027068C">
        <w:rPr>
          <w:sz w:val="20"/>
          <w:szCs w:val="20"/>
        </w:rPr>
        <w:t>Modelling</w:t>
      </w:r>
      <w:proofErr w:type="spellEnd"/>
      <w:r w:rsidRPr="0027068C">
        <w:rPr>
          <w:sz w:val="20"/>
          <w:szCs w:val="20"/>
        </w:rPr>
        <w:t xml:space="preserve"> of </w:t>
      </w:r>
      <w:proofErr w:type="spellStart"/>
      <w:r w:rsidRPr="0027068C">
        <w:rPr>
          <w:sz w:val="20"/>
          <w:szCs w:val="20"/>
        </w:rPr>
        <w:t>potential</w:t>
      </w:r>
      <w:proofErr w:type="spellEnd"/>
      <w:r w:rsidRPr="0027068C">
        <w:rPr>
          <w:sz w:val="20"/>
          <w:szCs w:val="20"/>
        </w:rPr>
        <w:t xml:space="preserve"> </w:t>
      </w:r>
      <w:proofErr w:type="spellStart"/>
      <w:r w:rsidRPr="0027068C">
        <w:rPr>
          <w:sz w:val="20"/>
          <w:szCs w:val="20"/>
        </w:rPr>
        <w:t>level</w:t>
      </w:r>
      <w:proofErr w:type="spellEnd"/>
      <w:r w:rsidRPr="0027068C">
        <w:rPr>
          <w:sz w:val="20"/>
          <w:szCs w:val="20"/>
        </w:rPr>
        <w:t xml:space="preserve"> of </w:t>
      </w:r>
      <w:proofErr w:type="spellStart"/>
      <w:r w:rsidRPr="0027068C">
        <w:rPr>
          <w:sz w:val="20"/>
          <w:szCs w:val="20"/>
        </w:rPr>
        <w:t>industrial</w:t>
      </w:r>
      <w:proofErr w:type="spellEnd"/>
      <w:r w:rsidRPr="0027068C">
        <w:rPr>
          <w:sz w:val="20"/>
          <w:szCs w:val="20"/>
        </w:rPr>
        <w:t xml:space="preserve"> </w:t>
      </w:r>
      <w:proofErr w:type="spellStart"/>
      <w:r w:rsidRPr="0027068C">
        <w:rPr>
          <w:sz w:val="20"/>
          <w:szCs w:val="20"/>
        </w:rPr>
        <w:t>enterprises</w:t>
      </w:r>
      <w:proofErr w:type="spellEnd"/>
      <w:r w:rsidRPr="0027068C">
        <w:rPr>
          <w:sz w:val="20"/>
          <w:szCs w:val="20"/>
        </w:rPr>
        <w:t xml:space="preserve">. </w:t>
      </w:r>
      <w:proofErr w:type="spellStart"/>
      <w:r w:rsidRPr="0027068C">
        <w:rPr>
          <w:i/>
          <w:iCs/>
          <w:sz w:val="20"/>
          <w:szCs w:val="20"/>
        </w:rPr>
        <w:t>WSEAS</w:t>
      </w:r>
      <w:proofErr w:type="spellEnd"/>
      <w:r w:rsidRPr="0027068C">
        <w:rPr>
          <w:i/>
          <w:iCs/>
          <w:sz w:val="20"/>
          <w:szCs w:val="20"/>
        </w:rPr>
        <w:t xml:space="preserve"> </w:t>
      </w:r>
      <w:proofErr w:type="spellStart"/>
      <w:r w:rsidRPr="0027068C">
        <w:rPr>
          <w:i/>
          <w:iCs/>
          <w:sz w:val="20"/>
          <w:szCs w:val="20"/>
        </w:rPr>
        <w:t>Transactions</w:t>
      </w:r>
      <w:proofErr w:type="spellEnd"/>
      <w:r w:rsidRPr="0027068C">
        <w:rPr>
          <w:i/>
          <w:iCs/>
          <w:sz w:val="20"/>
          <w:szCs w:val="20"/>
        </w:rPr>
        <w:t xml:space="preserve"> </w:t>
      </w:r>
      <w:proofErr w:type="spellStart"/>
      <w:r w:rsidRPr="0027068C">
        <w:rPr>
          <w:i/>
          <w:iCs/>
          <w:sz w:val="20"/>
          <w:szCs w:val="20"/>
        </w:rPr>
        <w:t>on</w:t>
      </w:r>
      <w:proofErr w:type="spellEnd"/>
      <w:r w:rsidRPr="0027068C">
        <w:rPr>
          <w:i/>
          <w:iCs/>
          <w:sz w:val="20"/>
          <w:szCs w:val="20"/>
        </w:rPr>
        <w:t xml:space="preserve"> </w:t>
      </w:r>
      <w:proofErr w:type="spellStart"/>
      <w:r w:rsidRPr="0027068C">
        <w:rPr>
          <w:i/>
          <w:iCs/>
          <w:sz w:val="20"/>
          <w:szCs w:val="20"/>
        </w:rPr>
        <w:t>Environment</w:t>
      </w:r>
      <w:proofErr w:type="spellEnd"/>
      <w:r w:rsidRPr="0027068C">
        <w:rPr>
          <w:i/>
          <w:iCs/>
          <w:sz w:val="20"/>
          <w:szCs w:val="20"/>
        </w:rPr>
        <w:t xml:space="preserve"> </w:t>
      </w:r>
      <w:proofErr w:type="spellStart"/>
      <w:r w:rsidRPr="0027068C">
        <w:rPr>
          <w:i/>
          <w:iCs/>
          <w:sz w:val="20"/>
          <w:szCs w:val="20"/>
        </w:rPr>
        <w:t>and</w:t>
      </w:r>
      <w:proofErr w:type="spellEnd"/>
      <w:r w:rsidRPr="0027068C">
        <w:rPr>
          <w:i/>
          <w:iCs/>
          <w:sz w:val="20"/>
          <w:szCs w:val="20"/>
        </w:rPr>
        <w:t xml:space="preserve"> </w:t>
      </w:r>
      <w:proofErr w:type="spellStart"/>
      <w:r w:rsidRPr="0027068C">
        <w:rPr>
          <w:i/>
          <w:iCs/>
          <w:sz w:val="20"/>
          <w:szCs w:val="20"/>
        </w:rPr>
        <w:t>Development</w:t>
      </w:r>
      <w:proofErr w:type="spellEnd"/>
      <w:r w:rsidRPr="0027068C">
        <w:rPr>
          <w:sz w:val="20"/>
          <w:szCs w:val="20"/>
        </w:rPr>
        <w:t>. Vol</w:t>
      </w:r>
      <w:r w:rsidR="00EF6F06">
        <w:rPr>
          <w:sz w:val="20"/>
          <w:szCs w:val="20"/>
        </w:rPr>
        <w:t>.</w:t>
      </w:r>
      <w:r w:rsidRPr="0027068C">
        <w:rPr>
          <w:sz w:val="20"/>
          <w:szCs w:val="20"/>
        </w:rPr>
        <w:t xml:space="preserve"> 17</w:t>
      </w:r>
      <w:r w:rsidR="00EF6F06">
        <w:rPr>
          <w:sz w:val="20"/>
          <w:szCs w:val="20"/>
        </w:rPr>
        <w:t>,</w:t>
      </w:r>
      <w:r w:rsidRPr="0027068C">
        <w:rPr>
          <w:sz w:val="20"/>
          <w:szCs w:val="20"/>
        </w:rPr>
        <w:t xml:space="preserve"> </w:t>
      </w:r>
      <w:proofErr w:type="spellStart"/>
      <w:r w:rsidRPr="0027068C">
        <w:rPr>
          <w:sz w:val="20"/>
          <w:szCs w:val="20"/>
        </w:rPr>
        <w:t>pp</w:t>
      </w:r>
      <w:proofErr w:type="spellEnd"/>
      <w:r w:rsidRPr="0027068C">
        <w:rPr>
          <w:sz w:val="20"/>
          <w:szCs w:val="20"/>
        </w:rPr>
        <w:t>. 556-565</w:t>
      </w:r>
    </w:p>
    <w:p w14:paraId="44B76091" w14:textId="77777777" w:rsidR="00377C76" w:rsidRDefault="00377C76" w:rsidP="00377C76">
      <w:pPr>
        <w:pStyle w:val="References"/>
        <w:tabs>
          <w:tab w:val="clear" w:pos="1134"/>
          <w:tab w:val="left" w:pos="284"/>
          <w:tab w:val="left" w:pos="993"/>
        </w:tabs>
        <w:spacing w:after="0"/>
        <w:ind w:firstLine="0"/>
        <w:rPr>
          <w:sz w:val="20"/>
          <w:szCs w:val="20"/>
        </w:rPr>
      </w:pPr>
      <w:proofErr w:type="spellStart"/>
      <w:r w:rsidRPr="0027068C">
        <w:rPr>
          <w:sz w:val="20"/>
          <w:szCs w:val="20"/>
        </w:rPr>
        <w:t>Voynarenko</w:t>
      </w:r>
      <w:proofErr w:type="spellEnd"/>
      <w:r w:rsidRPr="0027068C">
        <w:rPr>
          <w:sz w:val="20"/>
          <w:szCs w:val="20"/>
        </w:rPr>
        <w:t xml:space="preserve"> M., Dzhedzhula V., Yepifanova, I. (2016) </w:t>
      </w:r>
      <w:proofErr w:type="spellStart"/>
      <w:r w:rsidRPr="0027068C">
        <w:rPr>
          <w:sz w:val="20"/>
          <w:szCs w:val="20"/>
        </w:rPr>
        <w:t>Modelling</w:t>
      </w:r>
      <w:proofErr w:type="spellEnd"/>
      <w:r w:rsidRPr="0027068C">
        <w:rPr>
          <w:sz w:val="20"/>
          <w:szCs w:val="20"/>
        </w:rPr>
        <w:t xml:space="preserve"> </w:t>
      </w:r>
      <w:proofErr w:type="spellStart"/>
      <w:r w:rsidRPr="0027068C">
        <w:rPr>
          <w:sz w:val="20"/>
          <w:szCs w:val="20"/>
        </w:rPr>
        <w:t>the</w:t>
      </w:r>
      <w:proofErr w:type="spellEnd"/>
      <w:r w:rsidRPr="0027068C">
        <w:rPr>
          <w:sz w:val="20"/>
          <w:szCs w:val="20"/>
        </w:rPr>
        <w:t xml:space="preserve"> </w:t>
      </w:r>
      <w:proofErr w:type="spellStart"/>
      <w:r w:rsidRPr="0027068C">
        <w:rPr>
          <w:sz w:val="20"/>
          <w:szCs w:val="20"/>
        </w:rPr>
        <w:t>process</w:t>
      </w:r>
      <w:proofErr w:type="spellEnd"/>
      <w:r w:rsidRPr="0027068C">
        <w:rPr>
          <w:sz w:val="20"/>
          <w:szCs w:val="20"/>
        </w:rPr>
        <w:t xml:space="preserve"> of </w:t>
      </w:r>
      <w:proofErr w:type="spellStart"/>
      <w:r w:rsidRPr="0027068C">
        <w:rPr>
          <w:sz w:val="20"/>
          <w:szCs w:val="20"/>
        </w:rPr>
        <w:t>making</w:t>
      </w:r>
      <w:proofErr w:type="spellEnd"/>
      <w:r w:rsidRPr="0027068C">
        <w:rPr>
          <w:sz w:val="20"/>
          <w:szCs w:val="20"/>
        </w:rPr>
        <w:t xml:space="preserve"> </w:t>
      </w:r>
      <w:proofErr w:type="spellStart"/>
      <w:r w:rsidRPr="0027068C">
        <w:rPr>
          <w:sz w:val="20"/>
          <w:szCs w:val="20"/>
        </w:rPr>
        <w:t>decisions</w:t>
      </w:r>
      <w:proofErr w:type="spellEnd"/>
      <w:r w:rsidRPr="0027068C">
        <w:rPr>
          <w:sz w:val="20"/>
          <w:szCs w:val="20"/>
        </w:rPr>
        <w:t xml:space="preserve"> </w:t>
      </w:r>
      <w:proofErr w:type="spellStart"/>
      <w:r w:rsidRPr="0027068C">
        <w:rPr>
          <w:sz w:val="20"/>
          <w:szCs w:val="20"/>
        </w:rPr>
        <w:t>on</w:t>
      </w:r>
      <w:proofErr w:type="spellEnd"/>
      <w:r w:rsidRPr="0027068C">
        <w:rPr>
          <w:sz w:val="20"/>
          <w:szCs w:val="20"/>
        </w:rPr>
        <w:t xml:space="preserve"> </w:t>
      </w:r>
      <w:proofErr w:type="spellStart"/>
      <w:r w:rsidRPr="0027068C">
        <w:rPr>
          <w:sz w:val="20"/>
          <w:szCs w:val="20"/>
        </w:rPr>
        <w:t>sources</w:t>
      </w:r>
      <w:proofErr w:type="spellEnd"/>
      <w:r w:rsidRPr="0027068C">
        <w:rPr>
          <w:sz w:val="20"/>
          <w:szCs w:val="20"/>
        </w:rPr>
        <w:t xml:space="preserve"> of </w:t>
      </w:r>
      <w:proofErr w:type="spellStart"/>
      <w:r w:rsidRPr="0027068C">
        <w:rPr>
          <w:sz w:val="20"/>
          <w:szCs w:val="20"/>
        </w:rPr>
        <w:t>financing</w:t>
      </w:r>
      <w:proofErr w:type="spellEnd"/>
      <w:r w:rsidRPr="0027068C">
        <w:rPr>
          <w:sz w:val="20"/>
          <w:szCs w:val="20"/>
        </w:rPr>
        <w:t xml:space="preserve"> of </w:t>
      </w:r>
      <w:proofErr w:type="spellStart"/>
      <w:r w:rsidRPr="0027068C">
        <w:rPr>
          <w:sz w:val="20"/>
          <w:szCs w:val="20"/>
        </w:rPr>
        <w:t>innovation</w:t>
      </w:r>
      <w:proofErr w:type="spellEnd"/>
      <w:r w:rsidRPr="0027068C">
        <w:rPr>
          <w:sz w:val="20"/>
          <w:szCs w:val="20"/>
        </w:rPr>
        <w:t xml:space="preserve"> </w:t>
      </w:r>
      <w:proofErr w:type="spellStart"/>
      <w:r w:rsidRPr="0027068C">
        <w:rPr>
          <w:sz w:val="20"/>
          <w:szCs w:val="20"/>
        </w:rPr>
        <w:t>activity</w:t>
      </w:r>
      <w:proofErr w:type="spellEnd"/>
      <w:r w:rsidRPr="0027068C">
        <w:rPr>
          <w:sz w:val="20"/>
          <w:szCs w:val="20"/>
        </w:rPr>
        <w:t xml:space="preserve">. </w:t>
      </w:r>
      <w:proofErr w:type="spellStart"/>
      <w:r w:rsidRPr="0027068C">
        <w:rPr>
          <w:i/>
          <w:iCs/>
          <w:sz w:val="20"/>
          <w:szCs w:val="20"/>
        </w:rPr>
        <w:t>Economic</w:t>
      </w:r>
      <w:proofErr w:type="spellEnd"/>
      <w:r w:rsidRPr="0027068C">
        <w:rPr>
          <w:i/>
          <w:iCs/>
          <w:sz w:val="20"/>
          <w:szCs w:val="20"/>
        </w:rPr>
        <w:t xml:space="preserve"> </w:t>
      </w:r>
      <w:proofErr w:type="spellStart"/>
      <w:r w:rsidRPr="0027068C">
        <w:rPr>
          <w:i/>
          <w:iCs/>
          <w:sz w:val="20"/>
          <w:szCs w:val="20"/>
        </w:rPr>
        <w:t>Annals</w:t>
      </w:r>
      <w:proofErr w:type="spellEnd"/>
      <w:r w:rsidRPr="0027068C">
        <w:rPr>
          <w:i/>
          <w:iCs/>
          <w:sz w:val="20"/>
          <w:szCs w:val="20"/>
        </w:rPr>
        <w:t>-XXI</w:t>
      </w:r>
      <w:r w:rsidRPr="0027068C">
        <w:rPr>
          <w:sz w:val="20"/>
          <w:szCs w:val="20"/>
        </w:rPr>
        <w:t>, 160(7-8), рр. 126-129</w:t>
      </w:r>
    </w:p>
    <w:p w14:paraId="4A008260" w14:textId="77777777" w:rsidR="00377C76" w:rsidRDefault="00377C76" w:rsidP="00377C76">
      <w:pPr>
        <w:pStyle w:val="Keywords"/>
        <w:spacing w:after="0"/>
        <w:ind w:firstLine="0"/>
        <w:rPr>
          <w:rFonts w:cs="Times New Roman"/>
          <w:b/>
          <w:bCs/>
          <w:i w:val="0"/>
          <w:iCs/>
          <w:sz w:val="24"/>
          <w:szCs w:val="24"/>
        </w:rPr>
      </w:pPr>
    </w:p>
    <w:p w14:paraId="109685B4" w14:textId="77777777" w:rsidR="0027068C" w:rsidRPr="0027068C" w:rsidRDefault="0027068C" w:rsidP="005B3208">
      <w:pPr>
        <w:pStyle w:val="Keywords"/>
        <w:spacing w:after="0"/>
        <w:ind w:firstLine="0"/>
        <w:jc w:val="center"/>
        <w:rPr>
          <w:rFonts w:cs="Times New Roman"/>
          <w:b/>
          <w:bCs/>
          <w:i w:val="0"/>
          <w:iCs/>
          <w:sz w:val="24"/>
          <w:szCs w:val="24"/>
          <w:lang w:val="ru-RU"/>
        </w:rPr>
      </w:pPr>
      <w:r>
        <w:rPr>
          <w:rFonts w:cs="Times New Roman"/>
          <w:b/>
          <w:bCs/>
          <w:i w:val="0"/>
          <w:iCs/>
          <w:sz w:val="24"/>
          <w:szCs w:val="24"/>
          <w:lang w:val="en-US"/>
        </w:rPr>
        <w:t>REFERENCES</w:t>
      </w:r>
    </w:p>
    <w:p w14:paraId="79940249" w14:textId="3BF03000" w:rsidR="00000297" w:rsidRPr="005B3208" w:rsidRDefault="0027068C" w:rsidP="005B3208">
      <w:pPr>
        <w:pStyle w:val="References"/>
        <w:numPr>
          <w:ilvl w:val="0"/>
          <w:numId w:val="11"/>
        </w:numPr>
        <w:tabs>
          <w:tab w:val="clear" w:pos="1134"/>
          <w:tab w:val="left" w:pos="284"/>
          <w:tab w:val="left" w:pos="993"/>
        </w:tabs>
        <w:spacing w:after="0"/>
        <w:ind w:left="0" w:firstLine="0"/>
        <w:rPr>
          <w:sz w:val="20"/>
          <w:szCs w:val="20"/>
        </w:rPr>
      </w:pPr>
      <w:r w:rsidRPr="005B3208">
        <w:rPr>
          <w:sz w:val="20"/>
          <w:szCs w:val="20"/>
        </w:rPr>
        <w:t xml:space="preserve">Yepifanova I. Yu., Dzhedzhula V. V. (2021) </w:t>
      </w:r>
      <w:proofErr w:type="spellStart"/>
      <w:r w:rsidRPr="005B3208">
        <w:rPr>
          <w:sz w:val="20"/>
          <w:szCs w:val="20"/>
        </w:rPr>
        <w:t>Modelling</w:t>
      </w:r>
      <w:proofErr w:type="spellEnd"/>
      <w:r w:rsidRPr="005B3208">
        <w:rPr>
          <w:sz w:val="20"/>
          <w:szCs w:val="20"/>
        </w:rPr>
        <w:t xml:space="preserve"> of </w:t>
      </w:r>
      <w:proofErr w:type="spellStart"/>
      <w:r w:rsidRPr="005B3208">
        <w:rPr>
          <w:sz w:val="20"/>
          <w:szCs w:val="20"/>
        </w:rPr>
        <w:t>potential</w:t>
      </w:r>
      <w:proofErr w:type="spellEnd"/>
      <w:r w:rsidRPr="005B3208">
        <w:rPr>
          <w:sz w:val="20"/>
          <w:szCs w:val="20"/>
        </w:rPr>
        <w:t xml:space="preserve"> </w:t>
      </w:r>
      <w:proofErr w:type="spellStart"/>
      <w:r w:rsidRPr="005B3208">
        <w:rPr>
          <w:sz w:val="20"/>
          <w:szCs w:val="20"/>
        </w:rPr>
        <w:t>level</w:t>
      </w:r>
      <w:proofErr w:type="spellEnd"/>
      <w:r w:rsidRPr="005B3208">
        <w:rPr>
          <w:sz w:val="20"/>
          <w:szCs w:val="20"/>
        </w:rPr>
        <w:t xml:space="preserve"> of </w:t>
      </w:r>
      <w:proofErr w:type="spellStart"/>
      <w:r w:rsidRPr="005B3208">
        <w:rPr>
          <w:sz w:val="20"/>
          <w:szCs w:val="20"/>
        </w:rPr>
        <w:t>industrial</w:t>
      </w:r>
      <w:proofErr w:type="spellEnd"/>
      <w:r w:rsidRPr="005B3208">
        <w:rPr>
          <w:sz w:val="20"/>
          <w:szCs w:val="20"/>
        </w:rPr>
        <w:t xml:space="preserve"> </w:t>
      </w:r>
      <w:proofErr w:type="spellStart"/>
      <w:r w:rsidRPr="005B3208">
        <w:rPr>
          <w:sz w:val="20"/>
          <w:szCs w:val="20"/>
        </w:rPr>
        <w:t>enterprises</w:t>
      </w:r>
      <w:proofErr w:type="spellEnd"/>
      <w:r w:rsidRPr="005B3208">
        <w:rPr>
          <w:sz w:val="20"/>
          <w:szCs w:val="20"/>
        </w:rPr>
        <w:t xml:space="preserve">. </w:t>
      </w:r>
      <w:proofErr w:type="spellStart"/>
      <w:r w:rsidRPr="005B3208">
        <w:rPr>
          <w:i/>
          <w:iCs/>
          <w:sz w:val="20"/>
          <w:szCs w:val="20"/>
        </w:rPr>
        <w:t>WSEAS</w:t>
      </w:r>
      <w:proofErr w:type="spellEnd"/>
      <w:r w:rsidRPr="005B3208">
        <w:rPr>
          <w:i/>
          <w:iCs/>
          <w:sz w:val="20"/>
          <w:szCs w:val="20"/>
        </w:rPr>
        <w:t xml:space="preserve"> </w:t>
      </w:r>
      <w:proofErr w:type="spellStart"/>
      <w:r w:rsidRPr="005B3208">
        <w:rPr>
          <w:i/>
          <w:iCs/>
          <w:sz w:val="20"/>
          <w:szCs w:val="20"/>
        </w:rPr>
        <w:t>Transactions</w:t>
      </w:r>
      <w:proofErr w:type="spellEnd"/>
      <w:r w:rsidRPr="005B3208">
        <w:rPr>
          <w:i/>
          <w:iCs/>
          <w:sz w:val="20"/>
          <w:szCs w:val="20"/>
        </w:rPr>
        <w:t xml:space="preserve"> </w:t>
      </w:r>
      <w:proofErr w:type="spellStart"/>
      <w:r w:rsidRPr="005B3208">
        <w:rPr>
          <w:i/>
          <w:iCs/>
          <w:sz w:val="20"/>
          <w:szCs w:val="20"/>
        </w:rPr>
        <w:t>on</w:t>
      </w:r>
      <w:proofErr w:type="spellEnd"/>
      <w:r w:rsidRPr="005B3208">
        <w:rPr>
          <w:i/>
          <w:iCs/>
          <w:sz w:val="20"/>
          <w:szCs w:val="20"/>
        </w:rPr>
        <w:t xml:space="preserve"> </w:t>
      </w:r>
      <w:proofErr w:type="spellStart"/>
      <w:r w:rsidRPr="005B3208">
        <w:rPr>
          <w:i/>
          <w:iCs/>
          <w:sz w:val="20"/>
          <w:szCs w:val="20"/>
        </w:rPr>
        <w:t>Environment</w:t>
      </w:r>
      <w:proofErr w:type="spellEnd"/>
      <w:r w:rsidRPr="005B3208">
        <w:rPr>
          <w:i/>
          <w:iCs/>
          <w:sz w:val="20"/>
          <w:szCs w:val="20"/>
        </w:rPr>
        <w:t xml:space="preserve"> </w:t>
      </w:r>
      <w:proofErr w:type="spellStart"/>
      <w:r w:rsidRPr="005B3208">
        <w:rPr>
          <w:i/>
          <w:iCs/>
          <w:sz w:val="20"/>
          <w:szCs w:val="20"/>
        </w:rPr>
        <w:t>and</w:t>
      </w:r>
      <w:proofErr w:type="spellEnd"/>
      <w:r w:rsidRPr="005B3208">
        <w:rPr>
          <w:i/>
          <w:iCs/>
          <w:sz w:val="20"/>
          <w:szCs w:val="20"/>
        </w:rPr>
        <w:t xml:space="preserve"> </w:t>
      </w:r>
      <w:proofErr w:type="spellStart"/>
      <w:r w:rsidRPr="005B3208">
        <w:rPr>
          <w:i/>
          <w:iCs/>
          <w:sz w:val="20"/>
          <w:szCs w:val="20"/>
        </w:rPr>
        <w:t>Development</w:t>
      </w:r>
      <w:proofErr w:type="spellEnd"/>
      <w:r w:rsidRPr="005B3208">
        <w:rPr>
          <w:sz w:val="20"/>
          <w:szCs w:val="20"/>
        </w:rPr>
        <w:t>. Vol</w:t>
      </w:r>
      <w:r w:rsidR="00EF6F06">
        <w:rPr>
          <w:sz w:val="20"/>
          <w:szCs w:val="20"/>
        </w:rPr>
        <w:t>.</w:t>
      </w:r>
      <w:r w:rsidRPr="005B3208">
        <w:rPr>
          <w:sz w:val="20"/>
          <w:szCs w:val="20"/>
        </w:rPr>
        <w:t xml:space="preserve"> 17</w:t>
      </w:r>
      <w:r w:rsidR="00EF6F06">
        <w:rPr>
          <w:sz w:val="20"/>
          <w:szCs w:val="20"/>
        </w:rPr>
        <w:t xml:space="preserve">, </w:t>
      </w:r>
      <w:proofErr w:type="spellStart"/>
      <w:r w:rsidRPr="005B3208">
        <w:rPr>
          <w:sz w:val="20"/>
          <w:szCs w:val="20"/>
        </w:rPr>
        <w:t>pp</w:t>
      </w:r>
      <w:proofErr w:type="spellEnd"/>
      <w:r w:rsidRPr="005B3208">
        <w:rPr>
          <w:sz w:val="20"/>
          <w:szCs w:val="20"/>
        </w:rPr>
        <w:t>. 556-565</w:t>
      </w:r>
    </w:p>
    <w:p w14:paraId="3E2897B1" w14:textId="77777777" w:rsidR="0027068C" w:rsidRDefault="0027068C" w:rsidP="00377C76">
      <w:pPr>
        <w:pStyle w:val="References"/>
        <w:tabs>
          <w:tab w:val="clear" w:pos="1134"/>
          <w:tab w:val="left" w:pos="284"/>
          <w:tab w:val="left" w:pos="993"/>
        </w:tabs>
        <w:spacing w:after="0"/>
        <w:ind w:firstLine="0"/>
        <w:rPr>
          <w:sz w:val="20"/>
          <w:szCs w:val="20"/>
        </w:rPr>
      </w:pPr>
      <w:proofErr w:type="spellStart"/>
      <w:r w:rsidRPr="0027068C">
        <w:rPr>
          <w:sz w:val="20"/>
          <w:szCs w:val="20"/>
        </w:rPr>
        <w:t>Voynarenko</w:t>
      </w:r>
      <w:proofErr w:type="spellEnd"/>
      <w:r w:rsidRPr="0027068C">
        <w:rPr>
          <w:sz w:val="20"/>
          <w:szCs w:val="20"/>
        </w:rPr>
        <w:t xml:space="preserve"> M., Dzhedzhula V., Yepifanova, I. (2016) </w:t>
      </w:r>
      <w:proofErr w:type="spellStart"/>
      <w:r w:rsidRPr="0027068C">
        <w:rPr>
          <w:sz w:val="20"/>
          <w:szCs w:val="20"/>
        </w:rPr>
        <w:t>Modelling</w:t>
      </w:r>
      <w:proofErr w:type="spellEnd"/>
      <w:r w:rsidRPr="0027068C">
        <w:rPr>
          <w:sz w:val="20"/>
          <w:szCs w:val="20"/>
        </w:rPr>
        <w:t xml:space="preserve"> </w:t>
      </w:r>
      <w:proofErr w:type="spellStart"/>
      <w:r w:rsidRPr="0027068C">
        <w:rPr>
          <w:sz w:val="20"/>
          <w:szCs w:val="20"/>
        </w:rPr>
        <w:t>the</w:t>
      </w:r>
      <w:proofErr w:type="spellEnd"/>
      <w:r w:rsidRPr="0027068C">
        <w:rPr>
          <w:sz w:val="20"/>
          <w:szCs w:val="20"/>
        </w:rPr>
        <w:t xml:space="preserve"> </w:t>
      </w:r>
      <w:proofErr w:type="spellStart"/>
      <w:r w:rsidRPr="0027068C">
        <w:rPr>
          <w:sz w:val="20"/>
          <w:szCs w:val="20"/>
        </w:rPr>
        <w:t>process</w:t>
      </w:r>
      <w:proofErr w:type="spellEnd"/>
      <w:r w:rsidRPr="0027068C">
        <w:rPr>
          <w:sz w:val="20"/>
          <w:szCs w:val="20"/>
        </w:rPr>
        <w:t xml:space="preserve"> of </w:t>
      </w:r>
      <w:proofErr w:type="spellStart"/>
      <w:r w:rsidRPr="0027068C">
        <w:rPr>
          <w:sz w:val="20"/>
          <w:szCs w:val="20"/>
        </w:rPr>
        <w:t>making</w:t>
      </w:r>
      <w:proofErr w:type="spellEnd"/>
      <w:r w:rsidRPr="0027068C">
        <w:rPr>
          <w:sz w:val="20"/>
          <w:szCs w:val="20"/>
        </w:rPr>
        <w:t xml:space="preserve"> </w:t>
      </w:r>
      <w:proofErr w:type="spellStart"/>
      <w:r w:rsidRPr="0027068C">
        <w:rPr>
          <w:sz w:val="20"/>
          <w:szCs w:val="20"/>
        </w:rPr>
        <w:t>decisions</w:t>
      </w:r>
      <w:proofErr w:type="spellEnd"/>
      <w:r w:rsidRPr="0027068C">
        <w:rPr>
          <w:sz w:val="20"/>
          <w:szCs w:val="20"/>
        </w:rPr>
        <w:t xml:space="preserve"> </w:t>
      </w:r>
      <w:proofErr w:type="spellStart"/>
      <w:r w:rsidRPr="0027068C">
        <w:rPr>
          <w:sz w:val="20"/>
          <w:szCs w:val="20"/>
        </w:rPr>
        <w:t>on</w:t>
      </w:r>
      <w:proofErr w:type="spellEnd"/>
      <w:r w:rsidRPr="0027068C">
        <w:rPr>
          <w:sz w:val="20"/>
          <w:szCs w:val="20"/>
        </w:rPr>
        <w:t xml:space="preserve"> </w:t>
      </w:r>
      <w:proofErr w:type="spellStart"/>
      <w:r w:rsidRPr="0027068C">
        <w:rPr>
          <w:sz w:val="20"/>
          <w:szCs w:val="20"/>
        </w:rPr>
        <w:t>sources</w:t>
      </w:r>
      <w:proofErr w:type="spellEnd"/>
      <w:r w:rsidRPr="0027068C">
        <w:rPr>
          <w:sz w:val="20"/>
          <w:szCs w:val="20"/>
        </w:rPr>
        <w:t xml:space="preserve"> of </w:t>
      </w:r>
      <w:proofErr w:type="spellStart"/>
      <w:r w:rsidRPr="0027068C">
        <w:rPr>
          <w:sz w:val="20"/>
          <w:szCs w:val="20"/>
        </w:rPr>
        <w:t>financing</w:t>
      </w:r>
      <w:proofErr w:type="spellEnd"/>
      <w:r w:rsidRPr="0027068C">
        <w:rPr>
          <w:sz w:val="20"/>
          <w:szCs w:val="20"/>
        </w:rPr>
        <w:t xml:space="preserve"> of </w:t>
      </w:r>
      <w:proofErr w:type="spellStart"/>
      <w:r w:rsidRPr="0027068C">
        <w:rPr>
          <w:sz w:val="20"/>
          <w:szCs w:val="20"/>
        </w:rPr>
        <w:t>innovation</w:t>
      </w:r>
      <w:proofErr w:type="spellEnd"/>
      <w:r w:rsidRPr="0027068C">
        <w:rPr>
          <w:sz w:val="20"/>
          <w:szCs w:val="20"/>
        </w:rPr>
        <w:t xml:space="preserve"> </w:t>
      </w:r>
      <w:proofErr w:type="spellStart"/>
      <w:r w:rsidRPr="0027068C">
        <w:rPr>
          <w:sz w:val="20"/>
          <w:szCs w:val="20"/>
        </w:rPr>
        <w:t>activity</w:t>
      </w:r>
      <w:proofErr w:type="spellEnd"/>
      <w:r w:rsidRPr="0027068C">
        <w:rPr>
          <w:sz w:val="20"/>
          <w:szCs w:val="20"/>
        </w:rPr>
        <w:t xml:space="preserve">. </w:t>
      </w:r>
      <w:proofErr w:type="spellStart"/>
      <w:r w:rsidRPr="0027068C">
        <w:rPr>
          <w:i/>
          <w:iCs/>
          <w:sz w:val="20"/>
          <w:szCs w:val="20"/>
        </w:rPr>
        <w:t>Economic</w:t>
      </w:r>
      <w:proofErr w:type="spellEnd"/>
      <w:r w:rsidRPr="0027068C">
        <w:rPr>
          <w:i/>
          <w:iCs/>
          <w:sz w:val="20"/>
          <w:szCs w:val="20"/>
        </w:rPr>
        <w:t xml:space="preserve"> </w:t>
      </w:r>
      <w:proofErr w:type="spellStart"/>
      <w:r w:rsidRPr="0027068C">
        <w:rPr>
          <w:i/>
          <w:iCs/>
          <w:sz w:val="20"/>
          <w:szCs w:val="20"/>
        </w:rPr>
        <w:t>Annals</w:t>
      </w:r>
      <w:proofErr w:type="spellEnd"/>
      <w:r w:rsidRPr="0027068C">
        <w:rPr>
          <w:i/>
          <w:iCs/>
          <w:sz w:val="20"/>
          <w:szCs w:val="20"/>
        </w:rPr>
        <w:t>-XXI</w:t>
      </w:r>
      <w:r w:rsidRPr="0027068C">
        <w:rPr>
          <w:sz w:val="20"/>
          <w:szCs w:val="20"/>
        </w:rPr>
        <w:t>, 160(7-8), рр. 126-129</w:t>
      </w:r>
    </w:p>
    <w:p w14:paraId="36502DCE" w14:textId="77777777" w:rsidR="0027068C" w:rsidRPr="00085DA2" w:rsidRDefault="0027068C" w:rsidP="0027068C">
      <w:pPr>
        <w:pStyle w:val="References"/>
        <w:numPr>
          <w:ilvl w:val="0"/>
          <w:numId w:val="0"/>
        </w:numPr>
        <w:ind w:left="709"/>
        <w:jc w:val="right"/>
        <w:rPr>
          <w:lang w:val="en-US"/>
        </w:rPr>
      </w:pPr>
      <w:r w:rsidRPr="00085DA2">
        <w:t>(</w:t>
      </w:r>
      <w:r w:rsidRPr="00085DA2">
        <w:rPr>
          <w:lang w:val="en-US"/>
        </w:rPr>
        <w:t>Times New Roman, 1</w:t>
      </w:r>
      <w:r>
        <w:t>0</w:t>
      </w:r>
      <w:r w:rsidRPr="00085DA2">
        <w:rPr>
          <w:lang w:val="en-US"/>
        </w:rPr>
        <w:t>, Normal)</w:t>
      </w:r>
    </w:p>
    <w:p w14:paraId="3CF9FCC5" w14:textId="77777777" w:rsidR="0027068C" w:rsidRPr="0027068C" w:rsidRDefault="0027068C" w:rsidP="0027068C">
      <w:pPr>
        <w:pStyle w:val="References"/>
        <w:numPr>
          <w:ilvl w:val="0"/>
          <w:numId w:val="0"/>
        </w:numPr>
        <w:tabs>
          <w:tab w:val="clear" w:pos="1134"/>
          <w:tab w:val="left" w:pos="993"/>
        </w:tabs>
        <w:spacing w:after="0"/>
        <w:rPr>
          <w:sz w:val="20"/>
          <w:szCs w:val="20"/>
        </w:rPr>
      </w:pPr>
    </w:p>
    <w:sectPr w:rsidR="0027068C" w:rsidRPr="0027068C" w:rsidSect="00F84D8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41E"/>
    <w:multiLevelType w:val="hybridMultilevel"/>
    <w:tmpl w:val="33EA0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6F65B2"/>
    <w:multiLevelType w:val="hybridMultilevel"/>
    <w:tmpl w:val="F63ABDB8"/>
    <w:lvl w:ilvl="0" w:tplc="AD8669FC">
      <w:start w:val="1"/>
      <w:numFmt w:val="decimal"/>
      <w:lvlText w:val="%1."/>
      <w:lvlJc w:val="left"/>
      <w:pPr>
        <w:ind w:left="720" w:hanging="360"/>
      </w:pPr>
      <w:rPr>
        <w:rFonts w:ascii="Times New Roman" w:hAnsi="Times New Roman" w:cs="Times New Roman" w:hint="default"/>
        <w:b/>
        <w:i w:val="0"/>
        <w:iCs w:val="0"/>
        <w:color w:val="10242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185B27"/>
    <w:multiLevelType w:val="hybridMultilevel"/>
    <w:tmpl w:val="7BFCCF0C"/>
    <w:lvl w:ilvl="0" w:tplc="3D86BD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B5B0F"/>
    <w:multiLevelType w:val="hybridMultilevel"/>
    <w:tmpl w:val="D17E7A40"/>
    <w:lvl w:ilvl="0" w:tplc="24AADC3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7754351"/>
    <w:multiLevelType w:val="multilevel"/>
    <w:tmpl w:val="F128282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635BA7"/>
    <w:multiLevelType w:val="hybridMultilevel"/>
    <w:tmpl w:val="AF2E2BA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4B984B8D"/>
    <w:multiLevelType w:val="hybridMultilevel"/>
    <w:tmpl w:val="8FC04868"/>
    <w:lvl w:ilvl="0" w:tplc="E7EE298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5B15765A"/>
    <w:multiLevelType w:val="hybridMultilevel"/>
    <w:tmpl w:val="69347D64"/>
    <w:lvl w:ilvl="0" w:tplc="684A604A">
      <w:numFmt w:val="bullet"/>
      <w:lvlText w:val="−"/>
      <w:lvlJc w:val="left"/>
      <w:pPr>
        <w:ind w:left="1056" w:hanging="360"/>
      </w:pPr>
      <w:rPr>
        <w:rFonts w:ascii="Times New Roman" w:eastAsia="Times New Roman" w:hAnsi="Times New Roman" w:cs="Times New Roman"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8" w15:restartNumberingAfterBreak="0">
    <w:nsid w:val="761E3447"/>
    <w:multiLevelType w:val="hybridMultilevel"/>
    <w:tmpl w:val="6046E9EA"/>
    <w:lvl w:ilvl="0" w:tplc="3D86BDEA">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15:restartNumberingAfterBreak="0">
    <w:nsid w:val="7C2F6BE9"/>
    <w:multiLevelType w:val="hybridMultilevel"/>
    <w:tmpl w:val="4C5E3FF6"/>
    <w:lvl w:ilvl="0" w:tplc="E950404C">
      <w:start w:val="1"/>
      <w:numFmt w:val="decimal"/>
      <w:pStyle w:val="References"/>
      <w:lvlText w:val="%1."/>
      <w:lvlJc w:val="left"/>
      <w:pPr>
        <w:ind w:left="1429" w:hanging="360"/>
      </w:pPr>
      <w:rPr>
        <w:rFonts w:hint="default"/>
        <w:b w:val="0"/>
        <w:i w:val="0"/>
        <w:caps w:val="0"/>
        <w:strike w:val="0"/>
        <w:dstrike w:val="0"/>
        <w:outline w:val="0"/>
        <w:shadow w:val="0"/>
        <w:emboss w:val="0"/>
        <w:imprint w:val="0"/>
        <w:vanish w:val="0"/>
        <w:color w:val="000000" w:themeColor="text1"/>
        <w:vertAlign w:val="baseline"/>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9"/>
  </w:num>
  <w:num w:numId="2">
    <w:abstractNumId w:val="5"/>
  </w:num>
  <w:num w:numId="3">
    <w:abstractNumId w:val="4"/>
  </w:num>
  <w:num w:numId="4">
    <w:abstractNumId w:val="2"/>
  </w:num>
  <w:num w:numId="5">
    <w:abstractNumId w:val="7"/>
  </w:num>
  <w:num w:numId="6">
    <w:abstractNumId w:val="8"/>
  </w:num>
  <w:num w:numId="7">
    <w:abstractNumId w:val="0"/>
  </w:num>
  <w:num w:numId="8">
    <w:abstractNumId w:val="6"/>
  </w:num>
  <w:num w:numId="9">
    <w:abstractNumId w:val="1"/>
  </w:num>
  <w:num w:numId="10">
    <w:abstractNumId w:val="3"/>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wMrUwtzA0MTYxMLBU0lEKTi0uzszPAykwrAUAl9e19iwAAAA="/>
  </w:docVars>
  <w:rsids>
    <w:rsidRoot w:val="00483A7B"/>
    <w:rsid w:val="00000297"/>
    <w:rsid w:val="00025222"/>
    <w:rsid w:val="00032939"/>
    <w:rsid w:val="00056F39"/>
    <w:rsid w:val="000815EE"/>
    <w:rsid w:val="00085DA2"/>
    <w:rsid w:val="000B6D4E"/>
    <w:rsid w:val="000C07A6"/>
    <w:rsid w:val="00105245"/>
    <w:rsid w:val="001219B1"/>
    <w:rsid w:val="001700FE"/>
    <w:rsid w:val="001A3523"/>
    <w:rsid w:val="001C29AD"/>
    <w:rsid w:val="001D1A94"/>
    <w:rsid w:val="002329DC"/>
    <w:rsid w:val="0027068C"/>
    <w:rsid w:val="00287528"/>
    <w:rsid w:val="002B0D77"/>
    <w:rsid w:val="0031689D"/>
    <w:rsid w:val="00377C76"/>
    <w:rsid w:val="00390530"/>
    <w:rsid w:val="003E7806"/>
    <w:rsid w:val="00436FB1"/>
    <w:rsid w:val="00467C8B"/>
    <w:rsid w:val="00483A7B"/>
    <w:rsid w:val="004925F1"/>
    <w:rsid w:val="004C5B9D"/>
    <w:rsid w:val="005257F0"/>
    <w:rsid w:val="0052765C"/>
    <w:rsid w:val="005B3208"/>
    <w:rsid w:val="005B7FD8"/>
    <w:rsid w:val="00691BE5"/>
    <w:rsid w:val="006B159A"/>
    <w:rsid w:val="006C38EB"/>
    <w:rsid w:val="0075383D"/>
    <w:rsid w:val="00755070"/>
    <w:rsid w:val="007F060F"/>
    <w:rsid w:val="00803A4B"/>
    <w:rsid w:val="008057BC"/>
    <w:rsid w:val="0084669C"/>
    <w:rsid w:val="00851400"/>
    <w:rsid w:val="008F1E67"/>
    <w:rsid w:val="00914124"/>
    <w:rsid w:val="0093779F"/>
    <w:rsid w:val="00937936"/>
    <w:rsid w:val="0096487B"/>
    <w:rsid w:val="00983619"/>
    <w:rsid w:val="009B0EAD"/>
    <w:rsid w:val="009D5111"/>
    <w:rsid w:val="009E02CD"/>
    <w:rsid w:val="009E7D59"/>
    <w:rsid w:val="00A87310"/>
    <w:rsid w:val="00AF795D"/>
    <w:rsid w:val="00B251EB"/>
    <w:rsid w:val="00B95CA3"/>
    <w:rsid w:val="00C05BFD"/>
    <w:rsid w:val="00C20747"/>
    <w:rsid w:val="00C34835"/>
    <w:rsid w:val="00C35417"/>
    <w:rsid w:val="00D05910"/>
    <w:rsid w:val="00D45C12"/>
    <w:rsid w:val="00D83B61"/>
    <w:rsid w:val="00DD227F"/>
    <w:rsid w:val="00E64C45"/>
    <w:rsid w:val="00E8225E"/>
    <w:rsid w:val="00EC0CA3"/>
    <w:rsid w:val="00EF6F06"/>
    <w:rsid w:val="00F46129"/>
    <w:rsid w:val="00F50145"/>
    <w:rsid w:val="00F84D84"/>
    <w:rsid w:val="00FA2ED6"/>
    <w:rsid w:val="00FD27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9FFD"/>
  <w15:chartTrackingRefBased/>
  <w15:docId w15:val="{25185A06-A667-4B15-8F31-0B6C2347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806"/>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5257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257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83A7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DC">
    <w:name w:val="UDC"/>
    <w:basedOn w:val="a"/>
    <w:qFormat/>
    <w:rsid w:val="003E7806"/>
    <w:pPr>
      <w:ind w:firstLine="0"/>
      <w:jc w:val="left"/>
    </w:pPr>
    <w:rPr>
      <w:caps/>
    </w:rPr>
  </w:style>
  <w:style w:type="paragraph" w:customStyle="1" w:styleId="DOI">
    <w:name w:val="DOI"/>
    <w:basedOn w:val="UDC"/>
    <w:qFormat/>
    <w:rsid w:val="003E7806"/>
    <w:rPr>
      <w:sz w:val="20"/>
    </w:rPr>
  </w:style>
  <w:style w:type="paragraph" w:customStyle="1" w:styleId="Paragraph">
    <w:name w:val="Paragraph"/>
    <w:basedOn w:val="a"/>
    <w:qFormat/>
    <w:rsid w:val="001C29AD"/>
    <w:pPr>
      <w:spacing w:line="300" w:lineRule="auto"/>
    </w:pPr>
  </w:style>
  <w:style w:type="paragraph" w:customStyle="1" w:styleId="11">
    <w:name w:val="Заголовок1"/>
    <w:basedOn w:val="Paragraph"/>
    <w:rsid w:val="002329DC"/>
    <w:pPr>
      <w:spacing w:before="240" w:after="240"/>
      <w:ind w:firstLine="0"/>
      <w:jc w:val="center"/>
    </w:pPr>
    <w:rPr>
      <w:b/>
      <w:caps/>
      <w:sz w:val="28"/>
    </w:rPr>
  </w:style>
  <w:style w:type="paragraph" w:styleId="a3">
    <w:name w:val="Normal (Web)"/>
    <w:basedOn w:val="a"/>
    <w:uiPriority w:val="99"/>
    <w:semiHidden/>
    <w:unhideWhenUsed/>
    <w:rsid w:val="0052765C"/>
    <w:pPr>
      <w:spacing w:before="100" w:beforeAutospacing="1" w:after="100" w:afterAutospacing="1"/>
      <w:ind w:firstLine="0"/>
      <w:jc w:val="left"/>
    </w:pPr>
    <w:rPr>
      <w:rFonts w:eastAsia="Times New Roman" w:cs="Times New Roman"/>
      <w:szCs w:val="24"/>
      <w:lang w:val="ru-RU" w:eastAsia="ru-RU"/>
    </w:rPr>
  </w:style>
  <w:style w:type="character" w:styleId="a4">
    <w:name w:val="Strong"/>
    <w:basedOn w:val="a0"/>
    <w:uiPriority w:val="22"/>
    <w:qFormat/>
    <w:rsid w:val="0052765C"/>
    <w:rPr>
      <w:b/>
      <w:bCs/>
    </w:rPr>
  </w:style>
  <w:style w:type="paragraph" w:customStyle="1" w:styleId="Author">
    <w:name w:val="Author"/>
    <w:basedOn w:val="Paragraph"/>
    <w:qFormat/>
    <w:rsid w:val="001C29AD"/>
    <w:pPr>
      <w:jc w:val="right"/>
    </w:pPr>
    <w:rPr>
      <w:caps/>
      <w:sz w:val="22"/>
    </w:rPr>
  </w:style>
  <w:style w:type="paragraph" w:customStyle="1" w:styleId="Affiliation">
    <w:name w:val="Affiliation"/>
    <w:basedOn w:val="Paragraph"/>
    <w:qFormat/>
    <w:rsid w:val="001C29AD"/>
    <w:pPr>
      <w:jc w:val="right"/>
    </w:pPr>
    <w:rPr>
      <w:sz w:val="18"/>
    </w:rPr>
  </w:style>
  <w:style w:type="paragraph" w:customStyle="1" w:styleId="Abstract">
    <w:name w:val="Abstract"/>
    <w:basedOn w:val="Paragrafonespace"/>
    <w:qFormat/>
    <w:rsid w:val="001C29AD"/>
    <w:pPr>
      <w:spacing w:after="120"/>
    </w:pPr>
    <w:rPr>
      <w:i/>
      <w:sz w:val="18"/>
    </w:rPr>
  </w:style>
  <w:style w:type="paragraph" w:customStyle="1" w:styleId="Keywords">
    <w:name w:val="Keywords"/>
    <w:basedOn w:val="Paragrafonespace"/>
    <w:qFormat/>
    <w:rsid w:val="001C29AD"/>
    <w:pPr>
      <w:spacing w:after="120"/>
    </w:pPr>
    <w:rPr>
      <w:i/>
      <w:sz w:val="18"/>
    </w:rPr>
  </w:style>
  <w:style w:type="paragraph" w:customStyle="1" w:styleId="TableText">
    <w:name w:val="Table_Text"/>
    <w:basedOn w:val="Paragraph"/>
    <w:qFormat/>
    <w:rsid w:val="001C29AD"/>
    <w:pPr>
      <w:ind w:firstLine="0"/>
      <w:jc w:val="left"/>
    </w:pPr>
    <w:rPr>
      <w:sz w:val="20"/>
    </w:rPr>
  </w:style>
  <w:style w:type="table" w:styleId="a5">
    <w:name w:val="Table Grid"/>
    <w:basedOn w:val="a1"/>
    <w:uiPriority w:val="39"/>
    <w:rsid w:val="00C3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Paragraph"/>
    <w:qFormat/>
    <w:rsid w:val="007F060F"/>
    <w:pPr>
      <w:spacing w:before="240"/>
      <w:ind w:firstLine="0"/>
      <w:jc w:val="right"/>
    </w:pPr>
    <w:rPr>
      <w:sz w:val="20"/>
      <w:szCs w:val="20"/>
      <w:lang w:val="en-US"/>
    </w:rPr>
  </w:style>
  <w:style w:type="paragraph" w:customStyle="1" w:styleId="TableCaption">
    <w:name w:val="Table_Caption"/>
    <w:basedOn w:val="Paragraph"/>
    <w:qFormat/>
    <w:rsid w:val="007F060F"/>
    <w:pPr>
      <w:ind w:firstLine="0"/>
      <w:jc w:val="center"/>
    </w:pPr>
    <w:rPr>
      <w:b/>
      <w:sz w:val="20"/>
    </w:rPr>
  </w:style>
  <w:style w:type="paragraph" w:customStyle="1" w:styleId="TableColumn">
    <w:name w:val="Table_Column"/>
    <w:basedOn w:val="Paragraph"/>
    <w:qFormat/>
    <w:rsid w:val="007F060F"/>
    <w:pPr>
      <w:ind w:firstLine="0"/>
      <w:jc w:val="center"/>
    </w:pPr>
    <w:rPr>
      <w:b/>
      <w:sz w:val="20"/>
      <w:szCs w:val="20"/>
      <w:lang w:val="en-US"/>
    </w:rPr>
  </w:style>
  <w:style w:type="paragraph" w:customStyle="1" w:styleId="FigureCaption">
    <w:name w:val="Figure_Caption"/>
    <w:basedOn w:val="Paragraph"/>
    <w:next w:val="Paragraph"/>
    <w:qFormat/>
    <w:rsid w:val="00983619"/>
    <w:pPr>
      <w:spacing w:before="120" w:after="240"/>
      <w:jc w:val="center"/>
    </w:pPr>
    <w:rPr>
      <w:b/>
      <w:sz w:val="18"/>
    </w:rPr>
  </w:style>
  <w:style w:type="paragraph" w:customStyle="1" w:styleId="Formula">
    <w:name w:val="Formula"/>
    <w:basedOn w:val="a"/>
    <w:qFormat/>
    <w:rsid w:val="00983619"/>
    <w:pPr>
      <w:tabs>
        <w:tab w:val="center" w:pos="4820"/>
        <w:tab w:val="right" w:pos="9639"/>
      </w:tabs>
      <w:spacing w:before="240" w:after="240"/>
      <w:ind w:firstLine="0"/>
      <w:jc w:val="center"/>
    </w:pPr>
    <w:rPr>
      <w:rFonts w:eastAsia="SimSun" w:cs="Symbol"/>
      <w:sz w:val="22"/>
      <w:szCs w:val="20"/>
      <w:lang w:val="en-US"/>
    </w:rPr>
  </w:style>
  <w:style w:type="paragraph" w:customStyle="1" w:styleId="Paragrafonespace">
    <w:name w:val="Paragraf_one_space"/>
    <w:basedOn w:val="Paragraph"/>
    <w:qFormat/>
    <w:rsid w:val="008057BC"/>
    <w:pPr>
      <w:spacing w:line="240" w:lineRule="auto"/>
    </w:pPr>
  </w:style>
  <w:style w:type="character" w:customStyle="1" w:styleId="10">
    <w:name w:val="Заголовок 1 Знак"/>
    <w:basedOn w:val="a0"/>
    <w:link w:val="1"/>
    <w:uiPriority w:val="9"/>
    <w:rsid w:val="005257F0"/>
    <w:rPr>
      <w:rFonts w:asciiTheme="majorHAnsi" w:eastAsiaTheme="majorEastAsia" w:hAnsiTheme="majorHAnsi" w:cstheme="majorBidi"/>
      <w:color w:val="2F5496" w:themeColor="accent1" w:themeShade="BF"/>
      <w:sz w:val="32"/>
      <w:szCs w:val="32"/>
    </w:rPr>
  </w:style>
  <w:style w:type="paragraph" w:customStyle="1" w:styleId="Heading1">
    <w:name w:val="Heading1"/>
    <w:basedOn w:val="1"/>
    <w:qFormat/>
    <w:rsid w:val="001C29AD"/>
    <w:pPr>
      <w:numPr>
        <w:numId w:val="3"/>
      </w:numPr>
      <w:spacing w:after="120"/>
      <w:ind w:left="1134" w:hanging="425"/>
    </w:pPr>
    <w:rPr>
      <w:rFonts w:ascii="Times New Roman" w:hAnsi="Times New Roman"/>
      <w:b/>
      <w:caps/>
      <w:color w:val="auto"/>
      <w:sz w:val="28"/>
    </w:rPr>
  </w:style>
  <w:style w:type="character" w:customStyle="1" w:styleId="20">
    <w:name w:val="Заголовок 2 Знак"/>
    <w:basedOn w:val="a0"/>
    <w:link w:val="2"/>
    <w:uiPriority w:val="9"/>
    <w:rsid w:val="005257F0"/>
    <w:rPr>
      <w:rFonts w:asciiTheme="majorHAnsi" w:eastAsiaTheme="majorEastAsia" w:hAnsiTheme="majorHAnsi" w:cstheme="majorBidi"/>
      <w:color w:val="2F5496" w:themeColor="accent1" w:themeShade="BF"/>
      <w:sz w:val="26"/>
      <w:szCs w:val="26"/>
    </w:rPr>
  </w:style>
  <w:style w:type="paragraph" w:customStyle="1" w:styleId="Heading2">
    <w:name w:val="Heading2"/>
    <w:basedOn w:val="2"/>
    <w:qFormat/>
    <w:rsid w:val="001C29AD"/>
    <w:pPr>
      <w:numPr>
        <w:ilvl w:val="1"/>
        <w:numId w:val="3"/>
      </w:numPr>
      <w:spacing w:before="120" w:after="120"/>
      <w:ind w:left="1134" w:hanging="425"/>
    </w:pPr>
    <w:rPr>
      <w:rFonts w:ascii="Times New Roman" w:hAnsi="Times New Roman"/>
      <w:b/>
      <w:color w:val="auto"/>
      <w:sz w:val="24"/>
    </w:rPr>
  </w:style>
  <w:style w:type="paragraph" w:customStyle="1" w:styleId="References">
    <w:name w:val="References"/>
    <w:basedOn w:val="Paragrafonespace"/>
    <w:qFormat/>
    <w:rsid w:val="001C29AD"/>
    <w:pPr>
      <w:numPr>
        <w:numId w:val="1"/>
      </w:numPr>
      <w:tabs>
        <w:tab w:val="left" w:pos="1134"/>
      </w:tabs>
      <w:spacing w:after="120"/>
      <w:ind w:left="0" w:firstLine="709"/>
    </w:pPr>
    <w:rPr>
      <w:sz w:val="22"/>
    </w:rPr>
  </w:style>
  <w:style w:type="paragraph" w:styleId="a6">
    <w:name w:val="No Spacing"/>
    <w:link w:val="a7"/>
    <w:uiPriority w:val="1"/>
    <w:qFormat/>
    <w:rsid w:val="00C34835"/>
    <w:pPr>
      <w:spacing w:after="0" w:line="240" w:lineRule="auto"/>
    </w:pPr>
    <w:rPr>
      <w:rFonts w:eastAsiaTheme="minorEastAsia"/>
      <w:lang w:eastAsia="uk-UA"/>
    </w:rPr>
  </w:style>
  <w:style w:type="character" w:customStyle="1" w:styleId="a7">
    <w:name w:val="Без інтервалів Знак"/>
    <w:basedOn w:val="a0"/>
    <w:link w:val="a6"/>
    <w:uiPriority w:val="1"/>
    <w:rsid w:val="00C34835"/>
    <w:rPr>
      <w:rFonts w:eastAsiaTheme="minorEastAsia"/>
      <w:lang w:eastAsia="uk-UA"/>
    </w:rPr>
  </w:style>
  <w:style w:type="character" w:styleId="a8">
    <w:name w:val="Placeholder Text"/>
    <w:basedOn w:val="a0"/>
    <w:uiPriority w:val="99"/>
    <w:semiHidden/>
    <w:rsid w:val="004925F1"/>
    <w:rPr>
      <w:color w:val="808080"/>
    </w:rPr>
  </w:style>
  <w:style w:type="paragraph" w:customStyle="1" w:styleId="21">
    <w:name w:val="Заголовок2"/>
    <w:basedOn w:val="Paragraph"/>
    <w:qFormat/>
    <w:rsid w:val="001C29AD"/>
    <w:pPr>
      <w:spacing w:before="240" w:after="240"/>
      <w:ind w:firstLine="0"/>
      <w:jc w:val="center"/>
    </w:pPr>
    <w:rPr>
      <w:b/>
      <w:caps/>
      <w:sz w:val="28"/>
    </w:rPr>
  </w:style>
  <w:style w:type="paragraph" w:customStyle="1" w:styleId="TableSubcolumn">
    <w:name w:val="Table_Subcolumn"/>
    <w:basedOn w:val="TableColumn"/>
    <w:qFormat/>
    <w:rsid w:val="00983619"/>
    <w:rPr>
      <w:i/>
    </w:rPr>
  </w:style>
  <w:style w:type="paragraph" w:styleId="a9">
    <w:name w:val="List Paragraph"/>
    <w:basedOn w:val="a"/>
    <w:uiPriority w:val="34"/>
    <w:qFormat/>
    <w:rsid w:val="00483A7B"/>
    <w:pPr>
      <w:widowControl w:val="0"/>
      <w:spacing w:line="360" w:lineRule="auto"/>
      <w:ind w:left="720"/>
      <w:contextualSpacing/>
    </w:pPr>
    <w:rPr>
      <w:rFonts w:eastAsia="Times New Roman" w:cs="Times New Roman"/>
      <w:sz w:val="28"/>
      <w:szCs w:val="28"/>
      <w:lang w:bidi="en-US"/>
    </w:rPr>
  </w:style>
  <w:style w:type="paragraph" w:customStyle="1" w:styleId="Literatura">
    <w:name w:val="_Literatura"/>
    <w:rsid w:val="00483A7B"/>
    <w:pPr>
      <w:widowControl w:val="0"/>
      <w:suppressAutoHyphens/>
      <w:spacing w:after="0" w:line="240" w:lineRule="auto"/>
      <w:ind w:firstLine="720"/>
      <w:jc w:val="center"/>
    </w:pPr>
    <w:rPr>
      <w:rFonts w:ascii="Times New Roman" w:eastAsia="Times New Roman" w:hAnsi="Times New Roman" w:cs="Times New Roman"/>
      <w:b/>
      <w:bCs/>
      <w:sz w:val="20"/>
      <w:szCs w:val="20"/>
      <w:lang w:eastAsia="ru-RU" w:bidi="en-US"/>
    </w:rPr>
  </w:style>
  <w:style w:type="paragraph" w:customStyle="1" w:styleId="12">
    <w:name w:val="ПодРаздел 1"/>
    <w:basedOn w:val="1"/>
    <w:link w:val="13"/>
    <w:qFormat/>
    <w:rsid w:val="00483A7B"/>
    <w:pPr>
      <w:widowControl w:val="0"/>
      <w:spacing w:before="360" w:after="360" w:line="360" w:lineRule="auto"/>
    </w:pPr>
    <w:rPr>
      <w:rFonts w:ascii="Times New Roman" w:eastAsia="Times New Roman" w:hAnsi="Times New Roman" w:cs="Times New Roman"/>
      <w:b/>
      <w:bCs/>
      <w:color w:val="auto"/>
      <w:sz w:val="28"/>
      <w:szCs w:val="28"/>
      <w:lang w:bidi="en-US"/>
    </w:rPr>
  </w:style>
  <w:style w:type="character" w:customStyle="1" w:styleId="13">
    <w:name w:val="ПодРаздел 1 Знак"/>
    <w:link w:val="12"/>
    <w:rsid w:val="00483A7B"/>
    <w:rPr>
      <w:rFonts w:ascii="Times New Roman" w:eastAsia="Times New Roman" w:hAnsi="Times New Roman" w:cs="Times New Roman"/>
      <w:b/>
      <w:bCs/>
      <w:sz w:val="28"/>
      <w:szCs w:val="28"/>
      <w:lang w:bidi="en-US"/>
    </w:rPr>
  </w:style>
  <w:style w:type="paragraph" w:styleId="aa">
    <w:name w:val="footnote text"/>
    <w:basedOn w:val="a"/>
    <w:link w:val="ab"/>
    <w:uiPriority w:val="99"/>
    <w:unhideWhenUsed/>
    <w:rsid w:val="00483A7B"/>
    <w:pPr>
      <w:ind w:firstLine="0"/>
      <w:jc w:val="left"/>
    </w:pPr>
    <w:rPr>
      <w:rFonts w:eastAsia="Calibri" w:cs="Times New Roman"/>
      <w:sz w:val="20"/>
      <w:szCs w:val="20"/>
    </w:rPr>
  </w:style>
  <w:style w:type="character" w:customStyle="1" w:styleId="ab">
    <w:name w:val="Текст виноски Знак"/>
    <w:basedOn w:val="a0"/>
    <w:link w:val="aa"/>
    <w:uiPriority w:val="99"/>
    <w:rsid w:val="00483A7B"/>
    <w:rPr>
      <w:rFonts w:ascii="Times New Roman" w:eastAsia="Calibri" w:hAnsi="Times New Roman" w:cs="Times New Roman"/>
      <w:sz w:val="20"/>
      <w:szCs w:val="20"/>
    </w:rPr>
  </w:style>
  <w:style w:type="paragraph" w:customStyle="1" w:styleId="Iauiue">
    <w:name w:val="Iau.iue"/>
    <w:basedOn w:val="a"/>
    <w:next w:val="a"/>
    <w:uiPriority w:val="99"/>
    <w:rsid w:val="00483A7B"/>
    <w:pPr>
      <w:autoSpaceDE w:val="0"/>
      <w:autoSpaceDN w:val="0"/>
      <w:adjustRightInd w:val="0"/>
      <w:ind w:firstLine="0"/>
      <w:jc w:val="left"/>
    </w:pPr>
    <w:rPr>
      <w:rFonts w:eastAsia="Times New Roman" w:cs="Times New Roman"/>
      <w:szCs w:val="24"/>
      <w:lang w:val="ru-RU" w:eastAsia="ru-RU"/>
    </w:rPr>
  </w:style>
  <w:style w:type="character" w:customStyle="1" w:styleId="30">
    <w:name w:val="Заголовок 3 Знак"/>
    <w:basedOn w:val="a0"/>
    <w:link w:val="3"/>
    <w:uiPriority w:val="9"/>
    <w:rsid w:val="00483A7B"/>
    <w:rPr>
      <w:rFonts w:asciiTheme="majorHAnsi" w:eastAsiaTheme="majorEastAsia" w:hAnsiTheme="majorHAnsi" w:cstheme="majorBidi"/>
      <w:color w:val="1F3763" w:themeColor="accent1" w:themeShade="7F"/>
      <w:sz w:val="24"/>
      <w:szCs w:val="24"/>
    </w:rPr>
  </w:style>
  <w:style w:type="paragraph" w:styleId="ac">
    <w:name w:val="Title"/>
    <w:basedOn w:val="a"/>
    <w:next w:val="a"/>
    <w:link w:val="ad"/>
    <w:uiPriority w:val="10"/>
    <w:qFormat/>
    <w:rsid w:val="00483A7B"/>
    <w:pPr>
      <w:contextualSpacing/>
    </w:pPr>
    <w:rPr>
      <w:rFonts w:asciiTheme="majorHAnsi" w:eastAsiaTheme="majorEastAsia" w:hAnsiTheme="majorHAnsi" w:cstheme="majorBidi"/>
      <w:spacing w:val="-10"/>
      <w:kern w:val="28"/>
      <w:sz w:val="56"/>
      <w:szCs w:val="56"/>
    </w:rPr>
  </w:style>
  <w:style w:type="character" w:customStyle="1" w:styleId="ad">
    <w:name w:val="Назва Знак"/>
    <w:basedOn w:val="a0"/>
    <w:link w:val="ac"/>
    <w:uiPriority w:val="10"/>
    <w:rsid w:val="00483A7B"/>
    <w:rPr>
      <w:rFonts w:asciiTheme="majorHAnsi" w:eastAsiaTheme="majorEastAsia" w:hAnsiTheme="majorHAnsi" w:cstheme="majorBidi"/>
      <w:spacing w:val="-10"/>
      <w:kern w:val="28"/>
      <w:sz w:val="56"/>
      <w:szCs w:val="56"/>
    </w:rPr>
  </w:style>
  <w:style w:type="paragraph" w:customStyle="1" w:styleId="Default">
    <w:name w:val="Default"/>
    <w:rsid w:val="002B0D77"/>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unhideWhenUsed/>
    <w:rsid w:val="00085DA2"/>
    <w:rPr>
      <w:color w:val="0000FF"/>
      <w:u w:val="single"/>
    </w:rPr>
  </w:style>
  <w:style w:type="paragraph" w:styleId="HTML">
    <w:name w:val="HTML Preformatted"/>
    <w:basedOn w:val="a"/>
    <w:link w:val="HTML0"/>
    <w:uiPriority w:val="99"/>
    <w:semiHidden/>
    <w:unhideWhenUsed/>
    <w:rsid w:val="0008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085DA2"/>
    <w:rPr>
      <w:rFonts w:ascii="Courier New" w:eastAsia="Times New Roman" w:hAnsi="Courier New" w:cs="Courier New"/>
      <w:sz w:val="20"/>
      <w:szCs w:val="20"/>
      <w:lang w:eastAsia="uk-UA"/>
    </w:rPr>
  </w:style>
  <w:style w:type="character" w:customStyle="1" w:styleId="y2iqfc">
    <w:name w:val="y2iqfc"/>
    <w:basedOn w:val="a0"/>
    <w:rsid w:val="00085DA2"/>
  </w:style>
  <w:style w:type="character" w:customStyle="1" w:styleId="14">
    <w:name w:val="Незакрита згадка1"/>
    <w:basedOn w:val="a0"/>
    <w:uiPriority w:val="99"/>
    <w:semiHidden/>
    <w:unhideWhenUsed/>
    <w:rsid w:val="00F46129"/>
    <w:rPr>
      <w:color w:val="605E5C"/>
      <w:shd w:val="clear" w:color="auto" w:fill="E1DFDD"/>
    </w:rPr>
  </w:style>
  <w:style w:type="character" w:styleId="af">
    <w:name w:val="Unresolved Mention"/>
    <w:basedOn w:val="a0"/>
    <w:uiPriority w:val="99"/>
    <w:semiHidden/>
    <w:unhideWhenUsed/>
    <w:rsid w:val="00AF7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1269">
      <w:bodyDiv w:val="1"/>
      <w:marLeft w:val="0"/>
      <w:marRight w:val="0"/>
      <w:marTop w:val="0"/>
      <w:marBottom w:val="0"/>
      <w:divBdr>
        <w:top w:val="none" w:sz="0" w:space="0" w:color="auto"/>
        <w:left w:val="none" w:sz="0" w:space="0" w:color="auto"/>
        <w:bottom w:val="none" w:sz="0" w:space="0" w:color="auto"/>
        <w:right w:val="none" w:sz="0" w:space="0" w:color="auto"/>
      </w:divBdr>
    </w:div>
    <w:div w:id="11159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mdes.khmnu.edu.ua/index.php/mdes/management/settings/epifanovairen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cid.org/0000-0002-0391-902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86;&#1082;&#1091;&#1084;&#1077;&#1085;&#1090;&#1080;\&#1050;&#1086;&#1085;&#1092;&#1077;&#1088;&#1077;&#1085;&#1094;&#1110;&#1111;,%20&#1089;&#1090;&#1072;&#1090;&#1090;&#1110;\&#1052;&#1086;&#1076;&#1077;&#1083;&#1102;&#1074;&#1072;&#1085;&#1085;&#1103;%20&#1088;&#1086;&#1079;&#1074;&#1080;&#1090;&#1082;&#1091;%20&#1077;&#1082;&#1086;&#1085;&#1086;&#1084;&#1110;&#1095;&#1085;&#1080;&#1093;%20&#1089;&#1080;&#1089;&#1090;&#1077;&#1084;\Template_MDES_1_col_202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47BB9-C169-4AFE-9557-DEEE7308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Template_MDES_1_col_2021</Template>
  <TotalTime>23</TotalTime>
  <Pages>3</Pages>
  <Words>5610</Words>
  <Characters>3199</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Єпіфанова</dc:creator>
  <cp:keywords/>
  <dc:description/>
  <cp:lastModifiedBy>Ірина Єпіфанова</cp:lastModifiedBy>
  <cp:revision>6</cp:revision>
  <cp:lastPrinted>2021-12-19T13:47:00Z</cp:lastPrinted>
  <dcterms:created xsi:type="dcterms:W3CDTF">2021-12-19T13:43:00Z</dcterms:created>
  <dcterms:modified xsi:type="dcterms:W3CDTF">2021-12-19T15:18:00Z</dcterms:modified>
</cp:coreProperties>
</file>